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A6693" w14:textId="77777777" w:rsidR="00506115" w:rsidRPr="00CE131C" w:rsidRDefault="00CE131C" w:rsidP="00334131">
      <w:pPr>
        <w:spacing w:after="0" w:line="276" w:lineRule="auto"/>
        <w:ind w:left="142"/>
        <w:jc w:val="center"/>
        <w:rPr>
          <w:rFonts w:ascii="Times New Roman" w:hAnsi="Times New Roman" w:cs="Times New Roman"/>
          <w:b/>
          <w:sz w:val="24"/>
          <w:szCs w:val="24"/>
        </w:rPr>
      </w:pPr>
      <w:r w:rsidRPr="00CE131C">
        <w:rPr>
          <w:rFonts w:ascii="Times New Roman" w:hAnsi="Times New Roman" w:cs="Times New Roman"/>
          <w:b/>
          <w:sz w:val="24"/>
          <w:szCs w:val="24"/>
        </w:rPr>
        <w:t>KEPASTIAN HUKUM PENINJAUAN KEMBALI PASAL 263 KITAB UNDANG UNDANG HUKUM ACARA PIDANA</w:t>
      </w:r>
      <w:r w:rsidRPr="00CE131C">
        <w:rPr>
          <w:rFonts w:ascii="Times New Roman" w:hAnsi="Times New Roman" w:cs="Times New Roman"/>
          <w:b/>
          <w:sz w:val="24"/>
          <w:szCs w:val="24"/>
          <w:lang w:val="id-ID"/>
        </w:rPr>
        <w:t xml:space="preserve"> </w:t>
      </w:r>
      <w:r w:rsidRPr="00CE131C">
        <w:rPr>
          <w:rFonts w:ascii="Times New Roman" w:hAnsi="Times New Roman" w:cs="Times New Roman"/>
          <w:b/>
          <w:sz w:val="24"/>
          <w:szCs w:val="24"/>
        </w:rPr>
        <w:t>PASCA TERBITNYA PUTUSAN MAHKAMAH</w:t>
      </w:r>
      <w:r w:rsidRPr="00CE131C">
        <w:rPr>
          <w:rFonts w:ascii="Times New Roman" w:hAnsi="Times New Roman" w:cs="Times New Roman"/>
          <w:b/>
          <w:sz w:val="24"/>
          <w:szCs w:val="24"/>
          <w:lang w:val="id-ID"/>
        </w:rPr>
        <w:t xml:space="preserve"> </w:t>
      </w:r>
      <w:r w:rsidRPr="00CE131C">
        <w:rPr>
          <w:rFonts w:ascii="Times New Roman" w:hAnsi="Times New Roman" w:cs="Times New Roman"/>
          <w:b/>
          <w:sz w:val="24"/>
          <w:szCs w:val="24"/>
        </w:rPr>
        <w:t>KONSTITUSI NOMOR 34/PUU-XI/2013</w:t>
      </w:r>
    </w:p>
    <w:p w14:paraId="4CE0D703" w14:textId="77777777" w:rsidR="007569C3" w:rsidRDefault="007569C3" w:rsidP="00CE131C">
      <w:pPr>
        <w:spacing w:line="276" w:lineRule="auto"/>
        <w:jc w:val="center"/>
        <w:rPr>
          <w:rFonts w:ascii="Times New Roman" w:hAnsi="Times New Roman" w:cs="Times New Roman"/>
          <w:b/>
          <w:bCs/>
          <w:sz w:val="24"/>
          <w:szCs w:val="24"/>
          <w:lang w:val="id-ID"/>
        </w:rPr>
      </w:pPr>
    </w:p>
    <w:p w14:paraId="109BF8A0" w14:textId="77777777" w:rsidR="007569C3" w:rsidRDefault="00CE131C" w:rsidP="007569C3">
      <w:pPr>
        <w:spacing w:after="0" w:line="276" w:lineRule="auto"/>
        <w:jc w:val="center"/>
        <w:rPr>
          <w:rFonts w:ascii="Times New Roman" w:hAnsi="Times New Roman" w:cs="Times New Roman"/>
          <w:b/>
          <w:bCs/>
          <w:sz w:val="24"/>
          <w:szCs w:val="24"/>
          <w:lang w:val="id-ID"/>
        </w:rPr>
      </w:pPr>
      <w:r w:rsidRPr="007569C3">
        <w:rPr>
          <w:rFonts w:ascii="Times New Roman" w:hAnsi="Times New Roman" w:cs="Times New Roman"/>
          <w:b/>
          <w:bCs/>
          <w:sz w:val="24"/>
          <w:szCs w:val="24"/>
          <w:lang w:val="id-ID"/>
        </w:rPr>
        <w:t>Masyitah</w:t>
      </w:r>
    </w:p>
    <w:p w14:paraId="5260104D" w14:textId="2EA1CF57" w:rsidR="00CE131C" w:rsidRPr="007569C3" w:rsidRDefault="00CE131C" w:rsidP="007569C3">
      <w:pPr>
        <w:spacing w:after="0" w:line="276" w:lineRule="auto"/>
        <w:jc w:val="center"/>
        <w:rPr>
          <w:rFonts w:ascii="Times New Roman" w:hAnsi="Times New Roman" w:cs="Times New Roman"/>
          <w:b/>
          <w:bCs/>
          <w:sz w:val="24"/>
          <w:szCs w:val="24"/>
          <w:lang w:val="id-ID"/>
        </w:rPr>
      </w:pPr>
      <w:r w:rsidRPr="00CE131C">
        <w:rPr>
          <w:rFonts w:ascii="Times New Roman" w:hAnsi="Times New Roman" w:cs="Times New Roman"/>
          <w:sz w:val="24"/>
          <w:szCs w:val="24"/>
          <w:lang w:val="id-ID"/>
        </w:rPr>
        <w:t>Mahasiswa Fakultas Hukum dan Syariah Universtas Islam Kebangsaan Indonnesia , Hp : 0822-77127580</w:t>
      </w:r>
    </w:p>
    <w:p w14:paraId="4A5E468B" w14:textId="77777777" w:rsidR="00CE131C" w:rsidRPr="00CE131C" w:rsidRDefault="00CE131C" w:rsidP="00CE131C">
      <w:pPr>
        <w:spacing w:after="0" w:line="276" w:lineRule="auto"/>
        <w:jc w:val="center"/>
        <w:rPr>
          <w:rFonts w:ascii="Times New Roman" w:hAnsi="Times New Roman" w:cs="Times New Roman"/>
          <w:sz w:val="24"/>
          <w:szCs w:val="24"/>
          <w:lang w:val="id-ID"/>
        </w:rPr>
      </w:pPr>
    </w:p>
    <w:p w14:paraId="1DC523E8" w14:textId="16869916" w:rsidR="00CE131C" w:rsidRPr="007569C3" w:rsidRDefault="007569C3" w:rsidP="007569C3">
      <w:pPr>
        <w:spacing w:after="0" w:line="276"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Ab</w:t>
      </w:r>
      <w:r w:rsidR="00CE131C" w:rsidRPr="007569C3">
        <w:rPr>
          <w:rFonts w:ascii="Times New Roman" w:hAnsi="Times New Roman" w:cs="Times New Roman"/>
          <w:b/>
          <w:bCs/>
          <w:sz w:val="24"/>
          <w:szCs w:val="24"/>
          <w:lang w:val="id-ID"/>
        </w:rPr>
        <w:t xml:space="preserve">strak : </w:t>
      </w:r>
    </w:p>
    <w:p w14:paraId="2EFF33DA" w14:textId="77777777" w:rsidR="00CE131C" w:rsidRPr="00CE131C" w:rsidRDefault="00CE131C" w:rsidP="00CE131C">
      <w:pPr>
        <w:spacing w:after="0" w:line="276" w:lineRule="auto"/>
        <w:jc w:val="center"/>
        <w:rPr>
          <w:rFonts w:ascii="Times New Roman" w:hAnsi="Times New Roman" w:cs="Times New Roman"/>
          <w:sz w:val="24"/>
          <w:szCs w:val="24"/>
          <w:lang w:val="id-ID"/>
        </w:rPr>
      </w:pPr>
    </w:p>
    <w:p w14:paraId="0F75115C" w14:textId="77777777" w:rsidR="00CE131C" w:rsidRPr="00CE131C" w:rsidRDefault="00CE131C" w:rsidP="00CE131C">
      <w:pPr>
        <w:spacing w:after="0" w:line="276" w:lineRule="auto"/>
        <w:ind w:firstLine="426"/>
        <w:jc w:val="both"/>
        <w:rPr>
          <w:rFonts w:ascii="Times New Roman" w:hAnsi="Times New Roman" w:cs="Times New Roman"/>
          <w:sz w:val="24"/>
          <w:szCs w:val="24"/>
          <w:lang w:val="id-ID"/>
        </w:rPr>
      </w:pPr>
      <w:r w:rsidRPr="00CE131C">
        <w:rPr>
          <w:rFonts w:ascii="Times New Roman" w:hAnsi="Times New Roman" w:cs="Times New Roman"/>
          <w:sz w:val="24"/>
          <w:szCs w:val="24"/>
        </w:rPr>
        <w:t>Upaya hukum luar biasa atau peninjauan kembali diatur dalam Pasal 263 ayat (2) KUHAP, menyatakan peninjauan kembali  hanya membolehkan PK dilakukan  sekali namun dengan adanya permohoan melalui putusan Mahakamah Konstitusi Nomor 34/PUU-XI/2013 dalam putusannya menyatakan bahwa peninjauan kembali dapat diajukan lebih dari sekali, akibatnya dengan adanya putusan tersebut mengakibatkan tidak adanya kepastian hukum dalam mencari keadilan diakibatkan oleh putusan tersebut.</w:t>
      </w:r>
    </w:p>
    <w:p w14:paraId="19279DC3" w14:textId="77777777" w:rsidR="00CE131C" w:rsidRPr="00CE131C" w:rsidRDefault="00CE131C" w:rsidP="00CE131C">
      <w:pPr>
        <w:spacing w:after="0" w:line="276" w:lineRule="auto"/>
        <w:ind w:firstLine="426"/>
        <w:jc w:val="both"/>
        <w:rPr>
          <w:rFonts w:ascii="Times New Roman" w:hAnsi="Times New Roman" w:cs="Times New Roman"/>
          <w:sz w:val="24"/>
          <w:szCs w:val="24"/>
          <w:lang w:val="id-ID"/>
        </w:rPr>
      </w:pPr>
    </w:p>
    <w:p w14:paraId="1FDC032E" w14:textId="77777777" w:rsidR="00CE131C" w:rsidRPr="00CE131C" w:rsidRDefault="00CE131C" w:rsidP="00CE131C">
      <w:pPr>
        <w:spacing w:after="0" w:line="276" w:lineRule="auto"/>
        <w:jc w:val="both"/>
        <w:rPr>
          <w:rFonts w:ascii="Times New Roman" w:hAnsi="Times New Roman" w:cs="Times New Roman"/>
          <w:i/>
          <w:sz w:val="24"/>
          <w:szCs w:val="24"/>
          <w:lang w:val="id-ID"/>
        </w:rPr>
      </w:pPr>
      <w:r w:rsidRPr="00CE131C">
        <w:rPr>
          <w:rFonts w:ascii="Times New Roman" w:hAnsi="Times New Roman" w:cs="Times New Roman"/>
          <w:sz w:val="24"/>
          <w:szCs w:val="24"/>
          <w:lang w:val="id-ID"/>
        </w:rPr>
        <w:t xml:space="preserve">Kata Kunci : </w:t>
      </w:r>
      <w:r w:rsidRPr="00CE131C">
        <w:rPr>
          <w:rFonts w:ascii="Times New Roman" w:hAnsi="Times New Roman" w:cs="Times New Roman"/>
          <w:i/>
          <w:sz w:val="24"/>
          <w:szCs w:val="24"/>
          <w:lang w:val="id-ID"/>
        </w:rPr>
        <w:t xml:space="preserve">Peninjauan Kembali, Kepastian Hukm Hukum Acara </w:t>
      </w:r>
    </w:p>
    <w:p w14:paraId="5672BE2C" w14:textId="77777777" w:rsidR="00CE131C" w:rsidRPr="00CE131C" w:rsidRDefault="00CE131C" w:rsidP="00CE131C">
      <w:pPr>
        <w:spacing w:after="0" w:line="276" w:lineRule="auto"/>
        <w:jc w:val="center"/>
        <w:rPr>
          <w:rFonts w:ascii="Times New Roman" w:hAnsi="Times New Roman" w:cs="Times New Roman"/>
          <w:sz w:val="24"/>
          <w:szCs w:val="24"/>
          <w:lang w:val="id-ID"/>
        </w:rPr>
      </w:pPr>
    </w:p>
    <w:p w14:paraId="0AF67C3F" w14:textId="77777777" w:rsidR="00CE131C" w:rsidRPr="00CE131C" w:rsidRDefault="00CE131C" w:rsidP="00CE131C">
      <w:pPr>
        <w:spacing w:line="276" w:lineRule="auto"/>
        <w:rPr>
          <w:rFonts w:ascii="Times New Roman" w:hAnsi="Times New Roman" w:cs="Times New Roman"/>
          <w:sz w:val="24"/>
          <w:szCs w:val="24"/>
          <w:lang w:val="id-ID"/>
        </w:rPr>
        <w:sectPr w:rsidR="00CE131C" w:rsidRPr="00CE131C" w:rsidSect="00334131">
          <w:footerReference w:type="default" r:id="rId7"/>
          <w:pgSz w:w="11906" w:h="16838"/>
          <w:pgMar w:top="2268" w:right="991" w:bottom="1701" w:left="709" w:header="709" w:footer="709" w:gutter="0"/>
          <w:pgNumType w:start="35"/>
          <w:cols w:space="708"/>
          <w:docGrid w:linePitch="360"/>
        </w:sectPr>
      </w:pPr>
    </w:p>
    <w:p w14:paraId="2D0943B2" w14:textId="77777777" w:rsidR="00CE131C" w:rsidRPr="00CE131C" w:rsidRDefault="00CE131C" w:rsidP="00CE131C">
      <w:pPr>
        <w:pStyle w:val="ListParagraph"/>
        <w:numPr>
          <w:ilvl w:val="0"/>
          <w:numId w:val="1"/>
        </w:numPr>
        <w:spacing w:line="276" w:lineRule="auto"/>
        <w:ind w:left="426" w:hanging="426"/>
        <w:rPr>
          <w:rFonts w:ascii="Times New Roman" w:hAnsi="Times New Roman" w:cs="Times New Roman"/>
          <w:sz w:val="24"/>
          <w:szCs w:val="24"/>
          <w:lang w:val="id-ID"/>
        </w:rPr>
      </w:pPr>
      <w:r w:rsidRPr="00CE131C">
        <w:rPr>
          <w:rFonts w:ascii="Times New Roman" w:hAnsi="Times New Roman" w:cs="Times New Roman"/>
          <w:b/>
          <w:sz w:val="24"/>
          <w:szCs w:val="24"/>
          <w:lang w:val="id-ID"/>
        </w:rPr>
        <w:t>Latar Belakang</w:t>
      </w:r>
    </w:p>
    <w:p w14:paraId="5776D017" w14:textId="77777777" w:rsidR="00CE131C" w:rsidRPr="00CE131C" w:rsidRDefault="00CE131C" w:rsidP="00CE131C">
      <w:pPr>
        <w:pStyle w:val="ListParagraph"/>
        <w:spacing w:after="0" w:line="276" w:lineRule="auto"/>
        <w:ind w:left="0" w:firstLine="425"/>
        <w:jc w:val="both"/>
        <w:rPr>
          <w:rFonts w:ascii="Times New Roman" w:hAnsi="Times New Roman" w:cs="Times New Roman"/>
          <w:sz w:val="24"/>
          <w:szCs w:val="24"/>
          <w:lang w:val="id-ID"/>
        </w:rPr>
      </w:pPr>
      <w:r w:rsidRPr="00CE131C">
        <w:rPr>
          <w:rFonts w:ascii="Times New Roman" w:hAnsi="Times New Roman" w:cs="Times New Roman"/>
          <w:sz w:val="24"/>
          <w:szCs w:val="24"/>
        </w:rPr>
        <w:t>Nagara hukum adalah suatu negara yang mengatur bagaimana cara melindungi Hak Asasi Manusia (HAM) yang tidak mengakui dan tidak melindungi HAM bukanlah suatu negara hukum.</w:t>
      </w:r>
      <w:r w:rsidRPr="00CE131C">
        <w:rPr>
          <w:rStyle w:val="FootnoteReference"/>
          <w:rFonts w:ascii="Times New Roman" w:hAnsi="Times New Roman" w:cs="Times New Roman"/>
          <w:sz w:val="24"/>
          <w:szCs w:val="24"/>
        </w:rPr>
        <w:footnoteReference w:id="1"/>
      </w:r>
      <w:r w:rsidRPr="00CE131C">
        <w:rPr>
          <w:rFonts w:ascii="Times New Roman" w:hAnsi="Times New Roman" w:cs="Times New Roman"/>
          <w:sz w:val="24"/>
          <w:szCs w:val="24"/>
          <w:lang w:val="id-ID"/>
        </w:rPr>
        <w:t xml:space="preserve"> D</w:t>
      </w:r>
      <w:r w:rsidRPr="00CE131C">
        <w:rPr>
          <w:rFonts w:ascii="Times New Roman" w:hAnsi="Times New Roman" w:cs="Times New Roman"/>
          <w:sz w:val="24"/>
          <w:szCs w:val="24"/>
        </w:rPr>
        <w:t>efinisi tersebut dapat diartikan bahwa Indonesia sebagai sebuah negara hukum yang mengutamakan tindakan negara terhadap rakyatnya berdasarkan hukum dan menghindarkan tindakan kesewenang</w:t>
      </w:r>
      <w:r w:rsidRPr="00CE131C">
        <w:rPr>
          <w:rFonts w:ascii="Times New Roman" w:hAnsi="Times New Roman" w:cs="Times New Roman"/>
          <w:sz w:val="24"/>
          <w:szCs w:val="24"/>
          <w:lang w:val="id-ID"/>
        </w:rPr>
        <w:t>-</w:t>
      </w:r>
      <w:r w:rsidRPr="00CE131C">
        <w:rPr>
          <w:rFonts w:ascii="Times New Roman" w:hAnsi="Times New Roman" w:cs="Times New Roman"/>
          <w:sz w:val="24"/>
          <w:szCs w:val="24"/>
        </w:rPr>
        <w:t>wenangan terhadap rakyatnya.</w:t>
      </w:r>
    </w:p>
    <w:p w14:paraId="0419E6B0" w14:textId="77777777" w:rsidR="00CE131C" w:rsidRPr="00CE131C" w:rsidRDefault="00CE131C" w:rsidP="00CE131C">
      <w:pPr>
        <w:pStyle w:val="ListParagraph"/>
        <w:spacing w:after="0" w:line="276" w:lineRule="auto"/>
        <w:ind w:left="0" w:firstLine="425"/>
        <w:jc w:val="both"/>
        <w:rPr>
          <w:rFonts w:ascii="Times New Roman" w:hAnsi="Times New Roman" w:cs="Times New Roman"/>
          <w:sz w:val="24"/>
          <w:szCs w:val="24"/>
          <w:lang w:val="id-ID"/>
        </w:rPr>
      </w:pPr>
      <w:r w:rsidRPr="00CE131C">
        <w:rPr>
          <w:rFonts w:ascii="Times New Roman" w:hAnsi="Times New Roman" w:cs="Times New Roman"/>
          <w:sz w:val="24"/>
          <w:szCs w:val="24"/>
        </w:rPr>
        <w:t>Penegakan hukum (</w:t>
      </w:r>
      <w:r w:rsidRPr="00CE131C">
        <w:rPr>
          <w:rFonts w:ascii="Times New Roman" w:hAnsi="Times New Roman" w:cs="Times New Roman"/>
          <w:i/>
          <w:sz w:val="24"/>
          <w:szCs w:val="24"/>
        </w:rPr>
        <w:t>law enforcement</w:t>
      </w:r>
      <w:r w:rsidRPr="00CE131C">
        <w:rPr>
          <w:rFonts w:ascii="Times New Roman" w:hAnsi="Times New Roman" w:cs="Times New Roman"/>
          <w:sz w:val="24"/>
          <w:szCs w:val="24"/>
        </w:rPr>
        <w:t>) merupakan usaha untuk menegakan</w:t>
      </w:r>
      <w:r w:rsidRPr="00CE131C">
        <w:rPr>
          <w:rFonts w:ascii="Times New Roman" w:hAnsi="Times New Roman" w:cs="Times New Roman"/>
          <w:sz w:val="24"/>
          <w:szCs w:val="24"/>
          <w:lang w:val="id-ID"/>
        </w:rPr>
        <w:t xml:space="preserve"> </w:t>
      </w:r>
      <w:r w:rsidRPr="00CE131C">
        <w:rPr>
          <w:rFonts w:ascii="Times New Roman" w:hAnsi="Times New Roman" w:cs="Times New Roman"/>
          <w:sz w:val="24"/>
          <w:szCs w:val="24"/>
        </w:rPr>
        <w:t>norma</w:t>
      </w:r>
      <w:r w:rsidRPr="00CE131C">
        <w:rPr>
          <w:rFonts w:ascii="Times New Roman" w:hAnsi="Times New Roman" w:cs="Times New Roman"/>
          <w:sz w:val="24"/>
          <w:szCs w:val="24"/>
          <w:lang w:val="id-ID"/>
        </w:rPr>
        <w:t>-</w:t>
      </w:r>
      <w:r w:rsidRPr="00CE131C">
        <w:rPr>
          <w:rFonts w:ascii="Times New Roman" w:hAnsi="Times New Roman" w:cs="Times New Roman"/>
          <w:sz w:val="24"/>
          <w:szCs w:val="24"/>
        </w:rPr>
        <w:t>norma hukum dan sekaligus nilai-nilai yang ada di belakang norma tersebut. Dengan demikian, para penegak hukum harus memahami benar spirit hukum (</w:t>
      </w:r>
      <w:r w:rsidRPr="00CE131C">
        <w:rPr>
          <w:rFonts w:ascii="Times New Roman" w:hAnsi="Times New Roman" w:cs="Times New Roman"/>
          <w:i/>
          <w:sz w:val="24"/>
          <w:szCs w:val="24"/>
        </w:rPr>
        <w:t>legal spirit</w:t>
      </w:r>
      <w:r w:rsidRPr="00CE131C">
        <w:rPr>
          <w:rFonts w:ascii="Times New Roman" w:hAnsi="Times New Roman" w:cs="Times New Roman"/>
          <w:sz w:val="24"/>
          <w:szCs w:val="24"/>
        </w:rPr>
        <w:t xml:space="preserve">) yang mendasari peraturan hukum yang harus ditegakan dan hal ini berkaitan dengan berbagai dinamika yang terjadi dalam </w:t>
      </w:r>
      <w:r w:rsidRPr="00CE131C">
        <w:rPr>
          <w:rFonts w:ascii="Times New Roman" w:hAnsi="Times New Roman" w:cs="Times New Roman"/>
          <w:sz w:val="24"/>
          <w:szCs w:val="24"/>
        </w:rPr>
        <w:t>proses pembuatan perundang-undangan (</w:t>
      </w:r>
      <w:r w:rsidRPr="00CE131C">
        <w:rPr>
          <w:rFonts w:ascii="Times New Roman" w:hAnsi="Times New Roman" w:cs="Times New Roman"/>
          <w:i/>
          <w:sz w:val="24"/>
          <w:szCs w:val="24"/>
        </w:rPr>
        <w:t>law making process</w:t>
      </w:r>
      <w:r w:rsidRPr="00CE131C">
        <w:rPr>
          <w:rFonts w:ascii="Times New Roman" w:hAnsi="Times New Roman" w:cs="Times New Roman"/>
          <w:sz w:val="24"/>
          <w:szCs w:val="24"/>
        </w:rPr>
        <w:t>). Sisi lain yang terkait dalam proses pembuatuan peraturan perundang-undangan tersebut adalah kesimbangan, keselarasan dan keserasian antara kesadaran hukum yang ditanamkan oleh penguasa (</w:t>
      </w:r>
      <w:r w:rsidRPr="00CE131C">
        <w:rPr>
          <w:rFonts w:ascii="Times New Roman" w:hAnsi="Times New Roman" w:cs="Times New Roman"/>
          <w:i/>
          <w:sz w:val="24"/>
          <w:szCs w:val="24"/>
        </w:rPr>
        <w:t>law awareness</w:t>
      </w:r>
      <w:r w:rsidRPr="00CE131C">
        <w:rPr>
          <w:rFonts w:ascii="Times New Roman" w:hAnsi="Times New Roman" w:cs="Times New Roman"/>
          <w:sz w:val="24"/>
          <w:szCs w:val="24"/>
        </w:rPr>
        <w:t>) dengan perasaan hukum yang bersifat s</w:t>
      </w:r>
      <w:r w:rsidRPr="00CE131C">
        <w:rPr>
          <w:rFonts w:ascii="Times New Roman" w:hAnsi="Times New Roman" w:cs="Times New Roman"/>
          <w:sz w:val="24"/>
          <w:szCs w:val="24"/>
          <w:lang w:val="id-ID"/>
        </w:rPr>
        <w:t>e</w:t>
      </w:r>
      <w:r w:rsidRPr="00CE131C">
        <w:rPr>
          <w:rFonts w:ascii="Times New Roman" w:hAnsi="Times New Roman" w:cs="Times New Roman"/>
          <w:sz w:val="24"/>
          <w:szCs w:val="24"/>
        </w:rPr>
        <w:t>pontan dari rakyat (</w:t>
      </w:r>
      <w:r w:rsidRPr="00CE131C">
        <w:rPr>
          <w:rFonts w:ascii="Times New Roman" w:hAnsi="Times New Roman" w:cs="Times New Roman"/>
          <w:i/>
          <w:sz w:val="24"/>
          <w:szCs w:val="24"/>
        </w:rPr>
        <w:t>legal feeling</w:t>
      </w:r>
      <w:r w:rsidRPr="00CE131C">
        <w:rPr>
          <w:rFonts w:ascii="Times New Roman" w:hAnsi="Times New Roman" w:cs="Times New Roman"/>
          <w:sz w:val="24"/>
          <w:szCs w:val="24"/>
        </w:rPr>
        <w:t>).</w:t>
      </w:r>
      <w:r w:rsidRPr="00CE131C">
        <w:rPr>
          <w:rStyle w:val="FootnoteReference"/>
          <w:rFonts w:ascii="Times New Roman" w:hAnsi="Times New Roman" w:cs="Times New Roman"/>
          <w:sz w:val="24"/>
          <w:szCs w:val="24"/>
        </w:rPr>
        <w:footnoteReference w:id="2"/>
      </w:r>
    </w:p>
    <w:p w14:paraId="70B3A9BA" w14:textId="77777777" w:rsidR="00CE131C" w:rsidRPr="00CE131C" w:rsidRDefault="00CE131C" w:rsidP="00CE131C">
      <w:pPr>
        <w:pStyle w:val="ListParagraph"/>
        <w:spacing w:after="0" w:line="276" w:lineRule="auto"/>
        <w:ind w:left="0" w:firstLine="425"/>
        <w:jc w:val="both"/>
        <w:rPr>
          <w:rFonts w:ascii="Times New Roman" w:hAnsi="Times New Roman" w:cs="Times New Roman"/>
          <w:sz w:val="24"/>
          <w:szCs w:val="24"/>
          <w:lang w:val="id-ID"/>
        </w:rPr>
      </w:pPr>
      <w:r w:rsidRPr="00CE131C">
        <w:rPr>
          <w:rFonts w:ascii="Times New Roman" w:hAnsi="Times New Roman" w:cs="Times New Roman"/>
          <w:sz w:val="24"/>
          <w:szCs w:val="24"/>
        </w:rPr>
        <w:t>Apabila difokuskan pada permasalahan mengenai peninjauan kembali maka yang dibicarakan adalah meng</w:t>
      </w:r>
      <w:bookmarkStart w:id="0" w:name="_GoBack"/>
      <w:bookmarkEnd w:id="0"/>
      <w:r w:rsidRPr="00CE131C">
        <w:rPr>
          <w:rFonts w:ascii="Times New Roman" w:hAnsi="Times New Roman" w:cs="Times New Roman"/>
          <w:sz w:val="24"/>
          <w:szCs w:val="24"/>
        </w:rPr>
        <w:t xml:space="preserve">enai tahapan proses upaya hukum pengertian upaya hukum menurut Pasal 1 angka 12 Undang Undang Nomor 8 Tahun 1981 tentang Hukum Acara Pidana (KUHAP) adalah hak terdakwa atau penuntut umum untuk tidak menerima putusan pengadilan. Perlawanan atau banding atau kasasi atau hak terpidana untuk mengajukan permohonan peninjauan kembali </w:t>
      </w:r>
      <w:r w:rsidRPr="00CE131C">
        <w:rPr>
          <w:rFonts w:ascii="Times New Roman" w:hAnsi="Times New Roman" w:cs="Times New Roman"/>
          <w:sz w:val="24"/>
          <w:szCs w:val="24"/>
        </w:rPr>
        <w:lastRenderedPageBreak/>
        <w:t>dalam hal serta menurut cara yang diatur dalam KUHAP.</w:t>
      </w:r>
    </w:p>
    <w:p w14:paraId="378342D3" w14:textId="77777777" w:rsidR="00CE131C" w:rsidRPr="00CE131C" w:rsidRDefault="00CE131C" w:rsidP="00CE131C">
      <w:pPr>
        <w:pStyle w:val="ListParagraph"/>
        <w:spacing w:after="0" w:line="276" w:lineRule="auto"/>
        <w:ind w:left="0" w:firstLine="425"/>
        <w:jc w:val="both"/>
        <w:rPr>
          <w:rFonts w:ascii="Times New Roman" w:hAnsi="Times New Roman" w:cs="Times New Roman"/>
          <w:sz w:val="24"/>
          <w:szCs w:val="24"/>
        </w:rPr>
      </w:pPr>
      <w:r w:rsidRPr="00CE131C">
        <w:rPr>
          <w:rFonts w:ascii="Times New Roman" w:hAnsi="Times New Roman" w:cs="Times New Roman"/>
          <w:sz w:val="24"/>
          <w:szCs w:val="24"/>
        </w:rPr>
        <w:t xml:space="preserve">Upaya hukum luar biasa (peninjauan kembali) diatur dalam Pasal 263 ayat (2) KUHAP yang menyebutka: </w:t>
      </w:r>
      <w:r w:rsidRPr="00CE131C">
        <w:rPr>
          <w:rFonts w:ascii="Times New Roman" w:eastAsia="Times New Roman" w:hAnsi="Times New Roman" w:cs="Times New Roman"/>
          <w:sz w:val="24"/>
          <w:szCs w:val="24"/>
          <w:lang w:eastAsia="en-ID"/>
        </w:rPr>
        <w:t>Permintaan peninjauan kembali dilakukan atas dasar:</w:t>
      </w:r>
    </w:p>
    <w:p w14:paraId="41A7750A" w14:textId="77777777" w:rsidR="00CE131C" w:rsidRPr="00CE131C" w:rsidRDefault="00CE131C" w:rsidP="00CE131C">
      <w:pPr>
        <w:pStyle w:val="ListParagraph"/>
        <w:numPr>
          <w:ilvl w:val="0"/>
          <w:numId w:val="3"/>
        </w:numPr>
        <w:shd w:val="clear" w:color="auto" w:fill="FFFFFF"/>
        <w:tabs>
          <w:tab w:val="clear" w:pos="720"/>
        </w:tabs>
        <w:spacing w:after="100" w:afterAutospacing="1" w:line="276" w:lineRule="auto"/>
        <w:ind w:left="284" w:hanging="284"/>
        <w:jc w:val="both"/>
        <w:rPr>
          <w:rFonts w:ascii="Times New Roman" w:eastAsia="Times New Roman" w:hAnsi="Times New Roman" w:cs="Times New Roman"/>
          <w:sz w:val="24"/>
          <w:szCs w:val="24"/>
          <w:lang w:eastAsia="en-ID"/>
        </w:rPr>
      </w:pPr>
      <w:r w:rsidRPr="00CE131C">
        <w:rPr>
          <w:rFonts w:ascii="Times New Roman" w:eastAsia="Times New Roman" w:hAnsi="Times New Roman" w:cs="Times New Roman"/>
          <w:sz w:val="24"/>
          <w:szCs w:val="24"/>
          <w:lang w:eastAsia="en-ID"/>
        </w:rPr>
        <w:t>Apabila terdapat keadaan baru yang menimbulkan dugaan kuat, bahwa jika keadaan itu sudah diketahui pada waktu sidang masih berlangsung, hasilnya akan berupa putusan bebas atau putusan lepas dari segala tuntutan hukum atau tuntutan penuntut umum tidak dapat diterima atau terhadap perkara itu diterapkan ketentuan pidana yang lebih ringan;</w:t>
      </w:r>
    </w:p>
    <w:p w14:paraId="5041D90C" w14:textId="77777777" w:rsidR="00CE131C" w:rsidRPr="00CE131C" w:rsidRDefault="00CE131C" w:rsidP="00CE131C">
      <w:pPr>
        <w:numPr>
          <w:ilvl w:val="0"/>
          <w:numId w:val="3"/>
        </w:numPr>
        <w:shd w:val="clear" w:color="auto" w:fill="FFFFFF"/>
        <w:tabs>
          <w:tab w:val="clear" w:pos="720"/>
        </w:tabs>
        <w:spacing w:before="100" w:beforeAutospacing="1" w:after="100" w:afterAutospacing="1" w:line="276" w:lineRule="auto"/>
        <w:ind w:left="284" w:hanging="284"/>
        <w:jc w:val="both"/>
        <w:rPr>
          <w:rFonts w:ascii="Times New Roman" w:eastAsia="Times New Roman" w:hAnsi="Times New Roman" w:cs="Times New Roman"/>
          <w:sz w:val="24"/>
          <w:szCs w:val="24"/>
          <w:lang w:eastAsia="en-ID"/>
        </w:rPr>
      </w:pPr>
      <w:r w:rsidRPr="00CE131C">
        <w:rPr>
          <w:rFonts w:ascii="Times New Roman" w:eastAsia="Times New Roman" w:hAnsi="Times New Roman" w:cs="Times New Roman"/>
          <w:sz w:val="24"/>
          <w:szCs w:val="24"/>
          <w:lang w:eastAsia="en-ID"/>
        </w:rPr>
        <w:t>Aapabila dalam pelbagai putusan terdapat pernyataan bahwa sesuatu telah terbukti, akan tetapi hal atau keadaan sebagai dasar dan alasan putusan yang dinyatakan telah terbukti itu, ternyata telah bertentangan satu dengan yang lain;</w:t>
      </w:r>
    </w:p>
    <w:p w14:paraId="09308817" w14:textId="77777777" w:rsidR="00CE131C" w:rsidRPr="00CE131C" w:rsidRDefault="00CE131C" w:rsidP="00CE131C">
      <w:pPr>
        <w:numPr>
          <w:ilvl w:val="0"/>
          <w:numId w:val="3"/>
        </w:numPr>
        <w:shd w:val="clear" w:color="auto" w:fill="FFFFFF"/>
        <w:tabs>
          <w:tab w:val="clear" w:pos="720"/>
        </w:tabs>
        <w:spacing w:after="0" w:line="276" w:lineRule="auto"/>
        <w:ind w:left="284" w:hanging="284"/>
        <w:jc w:val="both"/>
        <w:rPr>
          <w:rFonts w:ascii="Times New Roman" w:eastAsia="Times New Roman" w:hAnsi="Times New Roman" w:cs="Times New Roman"/>
          <w:sz w:val="24"/>
          <w:szCs w:val="24"/>
          <w:lang w:eastAsia="en-ID"/>
        </w:rPr>
      </w:pPr>
      <w:r w:rsidRPr="00CE131C">
        <w:rPr>
          <w:rFonts w:ascii="Times New Roman" w:eastAsia="Times New Roman" w:hAnsi="Times New Roman" w:cs="Times New Roman"/>
          <w:sz w:val="24"/>
          <w:szCs w:val="24"/>
          <w:lang w:eastAsia="en-ID"/>
        </w:rPr>
        <w:t>Apabila putusan itu dengan jelas memperlihatkan suatu kekhilafan hakim atau suatu kekeliruan yang nyata.</w:t>
      </w:r>
    </w:p>
    <w:p w14:paraId="25E18EF5" w14:textId="77777777" w:rsidR="00CE131C" w:rsidRPr="00CE131C" w:rsidRDefault="00CE131C" w:rsidP="00CE131C">
      <w:pPr>
        <w:spacing w:after="0" w:line="276" w:lineRule="auto"/>
        <w:ind w:firstLine="284"/>
        <w:jc w:val="both"/>
        <w:rPr>
          <w:rFonts w:ascii="Times New Roman" w:hAnsi="Times New Roman" w:cs="Times New Roman"/>
          <w:sz w:val="24"/>
          <w:szCs w:val="24"/>
          <w:lang w:val="id-ID"/>
        </w:rPr>
      </w:pPr>
      <w:r w:rsidRPr="00CE131C">
        <w:rPr>
          <w:rFonts w:ascii="Times New Roman" w:hAnsi="Times New Roman" w:cs="Times New Roman"/>
          <w:sz w:val="24"/>
          <w:szCs w:val="24"/>
        </w:rPr>
        <w:t xml:space="preserve">Pininjauan kembali dapat diajukan jika ada bukti baru yang muncul setelah putusan yang memadai diberikan oleh Pengadilan. </w:t>
      </w:r>
    </w:p>
    <w:p w14:paraId="5936141C" w14:textId="77777777" w:rsidR="00CE131C" w:rsidRPr="00CE131C" w:rsidRDefault="00CE131C" w:rsidP="00CE131C">
      <w:pPr>
        <w:spacing w:after="0" w:line="276" w:lineRule="auto"/>
        <w:ind w:firstLine="284"/>
        <w:jc w:val="both"/>
        <w:rPr>
          <w:rFonts w:ascii="Times New Roman" w:hAnsi="Times New Roman" w:cs="Times New Roman"/>
          <w:sz w:val="24"/>
          <w:szCs w:val="24"/>
          <w:lang w:val="id-ID"/>
        </w:rPr>
      </w:pPr>
      <w:r w:rsidRPr="00CE131C">
        <w:rPr>
          <w:rFonts w:ascii="Times New Roman" w:hAnsi="Times New Roman" w:cs="Times New Roman"/>
          <w:sz w:val="24"/>
          <w:szCs w:val="24"/>
        </w:rPr>
        <w:t>Putusan dapat dilakukan atau dilawan PK bila amar putusannya mempidanakan terdakwa, sementara putusannya telah tetap artinya tidak dapat diubah lagi dengan upaya hukum biasa. Pengajuan PK dalam tenggang waktu 180 hari sesudah penetapan atau putusan pengadilan mempunyai kekuatan hukum tetap atau sejak ditemukan bukti adanya kebohongan atau bukti baru, bila alasan pemohon PK berdasarkan bukti baru maka bukti baru tersebut</w:t>
      </w:r>
      <w:r w:rsidRPr="00CE131C">
        <w:rPr>
          <w:rFonts w:ascii="Times New Roman" w:hAnsi="Times New Roman" w:cs="Times New Roman"/>
          <w:sz w:val="24"/>
          <w:szCs w:val="24"/>
          <w:lang w:val="id-ID"/>
        </w:rPr>
        <w:t xml:space="preserve"> </w:t>
      </w:r>
      <w:r w:rsidRPr="00CE131C">
        <w:rPr>
          <w:rFonts w:ascii="Times New Roman" w:hAnsi="Times New Roman" w:cs="Times New Roman"/>
          <w:sz w:val="24"/>
          <w:szCs w:val="24"/>
        </w:rPr>
        <w:t xml:space="preserve">dinyatakan dibawah sumpah dan disahkan oleh pejabat yang berwenang (Pasal 69 UU No. 14 Tahun 1985 yang telah </w:t>
      </w:r>
      <w:r w:rsidRPr="00CE131C">
        <w:rPr>
          <w:rFonts w:ascii="Times New Roman" w:hAnsi="Times New Roman" w:cs="Times New Roman"/>
          <w:sz w:val="24"/>
          <w:szCs w:val="24"/>
        </w:rPr>
        <w:t>diubah dengan Undang Undang Nomor 5 Tahun 2004.</w:t>
      </w:r>
      <w:r w:rsidRPr="00CE131C">
        <w:rPr>
          <w:rStyle w:val="FootnoteReference"/>
          <w:rFonts w:ascii="Times New Roman" w:hAnsi="Times New Roman" w:cs="Times New Roman"/>
          <w:sz w:val="24"/>
          <w:szCs w:val="24"/>
        </w:rPr>
        <w:footnoteReference w:id="3"/>
      </w:r>
    </w:p>
    <w:p w14:paraId="0AAE5E7A" w14:textId="77777777" w:rsidR="00CE131C" w:rsidRPr="00CE131C" w:rsidRDefault="00CE131C" w:rsidP="00CE131C">
      <w:pPr>
        <w:spacing w:after="0" w:line="276" w:lineRule="auto"/>
        <w:ind w:firstLine="284"/>
        <w:jc w:val="both"/>
        <w:rPr>
          <w:rFonts w:ascii="Times New Roman" w:hAnsi="Times New Roman" w:cs="Times New Roman"/>
          <w:sz w:val="24"/>
          <w:szCs w:val="24"/>
          <w:lang w:val="id-ID"/>
        </w:rPr>
      </w:pPr>
      <w:r w:rsidRPr="00CE131C">
        <w:rPr>
          <w:rFonts w:ascii="Times New Roman" w:hAnsi="Times New Roman" w:cs="Times New Roman"/>
          <w:sz w:val="24"/>
          <w:szCs w:val="24"/>
        </w:rPr>
        <w:t>PK dalam perkara pidana merupakan upaya pengembalian keadilan dan hak-hak terpidana yang telah dirampas negara secara tidak sah atau bentuk pertanggungjawaban negara pada terpidana atas kesalahan negara yang telah merampas keadilan dan hak-haknya secara tidak sah.</w:t>
      </w:r>
      <w:r w:rsidRPr="00CE131C">
        <w:rPr>
          <w:rStyle w:val="FootnoteReference"/>
          <w:rFonts w:ascii="Times New Roman" w:hAnsi="Times New Roman" w:cs="Times New Roman"/>
          <w:sz w:val="24"/>
          <w:szCs w:val="24"/>
        </w:rPr>
        <w:footnoteReference w:id="4"/>
      </w:r>
      <w:r w:rsidRPr="00CE131C">
        <w:rPr>
          <w:rFonts w:ascii="Times New Roman" w:hAnsi="Times New Roman" w:cs="Times New Roman"/>
          <w:sz w:val="24"/>
          <w:szCs w:val="24"/>
        </w:rPr>
        <w:t xml:space="preserve"> Dibentuknya lembaga PK perkara pidana berpijak pada asas PK yang dicantumkan dalam Pasal 263 Ayat (1) KUHAP, pasal ini menyatakan bahwa terhadap putusan pengadilan yang telah mempunyai kekuatan hukum tetap, kecuali putusan bebas atau lepas dari tuntutan hukum, terpidana atau ahli warisnya dapat mengajukan permintaan PK kepada Mahkamah Agung.</w:t>
      </w:r>
      <w:r w:rsidRPr="00CE131C">
        <w:rPr>
          <w:rStyle w:val="FootnoteReference"/>
          <w:rFonts w:ascii="Times New Roman" w:hAnsi="Times New Roman" w:cs="Times New Roman"/>
          <w:sz w:val="24"/>
          <w:szCs w:val="24"/>
        </w:rPr>
        <w:footnoteReference w:id="5"/>
      </w:r>
    </w:p>
    <w:p w14:paraId="5E6B1BCD" w14:textId="77777777" w:rsidR="00CE131C" w:rsidRPr="00CE131C" w:rsidRDefault="00CE131C" w:rsidP="00CE131C">
      <w:pPr>
        <w:spacing w:after="0" w:line="276" w:lineRule="auto"/>
        <w:ind w:firstLine="284"/>
        <w:jc w:val="both"/>
        <w:rPr>
          <w:rFonts w:ascii="Times New Roman" w:hAnsi="Times New Roman" w:cs="Times New Roman"/>
          <w:sz w:val="24"/>
          <w:szCs w:val="24"/>
          <w:lang w:val="id-ID"/>
        </w:rPr>
      </w:pPr>
      <w:r w:rsidRPr="00CE131C">
        <w:rPr>
          <w:rFonts w:ascii="Times New Roman" w:hAnsi="Times New Roman" w:cs="Times New Roman"/>
          <w:sz w:val="24"/>
          <w:szCs w:val="24"/>
        </w:rPr>
        <w:t>Mekanisme PK diajukan oleh pemohon dalam hal ini terpidana atau ahli waris kepada panitera Pengadilan Negeri yang memutus perkara untuk</w:t>
      </w:r>
      <w:r w:rsidRPr="00CE131C">
        <w:rPr>
          <w:rFonts w:ascii="Times New Roman" w:hAnsi="Times New Roman" w:cs="Times New Roman"/>
          <w:sz w:val="24"/>
          <w:szCs w:val="24"/>
          <w:lang w:val="id-ID"/>
        </w:rPr>
        <w:t xml:space="preserve"> </w:t>
      </w:r>
      <w:r w:rsidRPr="00CE131C">
        <w:rPr>
          <w:rFonts w:ascii="Times New Roman" w:hAnsi="Times New Roman" w:cs="Times New Roman"/>
          <w:sz w:val="24"/>
          <w:szCs w:val="24"/>
        </w:rPr>
        <w:t>pertama kali. Permintaan Pengajuan PK dilakukan  secara tertulis dilengkapi  dengan alasan-alasan yang mendasari diajukannya PK panitera pengadilan yang menerima permintaan PK mencatat permintaan PK tersebut dalam suatu surat  keterangan yang disebut  Akta Permintaan PK. Tidak ada batas waktu dalam pengajuan PK, yang lebih diutamakan ialah terpenuhinya syarat-syarat pengajuan PK yang diatur dalam undang undang dan KUHAP.</w:t>
      </w:r>
    </w:p>
    <w:p w14:paraId="4E166B20" w14:textId="77777777" w:rsidR="00CE131C" w:rsidRPr="00CE131C" w:rsidRDefault="00CE131C" w:rsidP="00CE131C">
      <w:pPr>
        <w:spacing w:after="0" w:line="276" w:lineRule="auto"/>
        <w:ind w:firstLine="284"/>
        <w:jc w:val="both"/>
        <w:rPr>
          <w:rFonts w:ascii="Times New Roman" w:hAnsi="Times New Roman" w:cs="Times New Roman"/>
          <w:sz w:val="24"/>
          <w:szCs w:val="24"/>
          <w:lang w:val="id-ID"/>
        </w:rPr>
      </w:pPr>
      <w:r w:rsidRPr="00CE131C">
        <w:rPr>
          <w:rFonts w:ascii="Times New Roman" w:hAnsi="Times New Roman" w:cs="Times New Roman"/>
          <w:sz w:val="24"/>
          <w:szCs w:val="24"/>
        </w:rPr>
        <w:t xml:space="preserve">Alasan penulis mengambil judul skripsi ini untuk diteliti karena menganggap bahwa  judul tentang akibat hukum PK yang dapat diajukan lebih dari satu kali, hal ini sangat menarik dimana sebelumnya diatur dalam Pasal 268 ayat (3) </w:t>
      </w:r>
      <w:r w:rsidRPr="00CE131C">
        <w:rPr>
          <w:rFonts w:ascii="Times New Roman" w:hAnsi="Times New Roman" w:cs="Times New Roman"/>
          <w:sz w:val="24"/>
          <w:szCs w:val="24"/>
        </w:rPr>
        <w:lastRenderedPageBreak/>
        <w:t xml:space="preserve">KUHAP </w:t>
      </w:r>
      <w:bookmarkStart w:id="1" w:name="_Hlk167183830"/>
      <w:r w:rsidRPr="00CE131C">
        <w:rPr>
          <w:rFonts w:ascii="Times New Roman" w:hAnsi="Times New Roman" w:cs="Times New Roman"/>
          <w:sz w:val="24"/>
          <w:szCs w:val="24"/>
        </w:rPr>
        <w:t>hanya membolehkan PK dilakukan  sekali</w:t>
      </w:r>
      <w:bookmarkEnd w:id="1"/>
      <w:r w:rsidRPr="00CE131C">
        <w:rPr>
          <w:rFonts w:ascii="Times New Roman" w:hAnsi="Times New Roman" w:cs="Times New Roman"/>
          <w:sz w:val="24"/>
          <w:szCs w:val="24"/>
        </w:rPr>
        <w:t xml:space="preserve">, namun setelah dimohonkan untuk di </w:t>
      </w:r>
      <w:r w:rsidRPr="00CE131C">
        <w:rPr>
          <w:rFonts w:ascii="Times New Roman" w:hAnsi="Times New Roman" w:cs="Times New Roman"/>
          <w:i/>
          <w:sz w:val="24"/>
          <w:szCs w:val="24"/>
        </w:rPr>
        <w:t xml:space="preserve">judicial review </w:t>
      </w:r>
      <w:r w:rsidRPr="00CE131C">
        <w:rPr>
          <w:rFonts w:ascii="Times New Roman" w:hAnsi="Times New Roman" w:cs="Times New Roman"/>
          <w:sz w:val="24"/>
          <w:szCs w:val="24"/>
        </w:rPr>
        <w:t>oleh Antasari Azhar sesuai dengan putusan Mahkamah Konstitusi Nomor : 34/PUU-XI/2013 akhirnya  dikabulkan oleh Mahkamah Konstitusi. Pemohon Antasari Azhar merupakan pihak yang hak dan kewenangan konstitusinya dirugikan oleh undang-undang dimana pembatasan pengajuan PK hanya satu kali.</w:t>
      </w:r>
    </w:p>
    <w:p w14:paraId="4D189ACB" w14:textId="77777777" w:rsidR="00CE131C" w:rsidRPr="00CE131C" w:rsidRDefault="00CE131C" w:rsidP="00CE131C">
      <w:pPr>
        <w:spacing w:after="0" w:line="276" w:lineRule="auto"/>
        <w:ind w:firstLine="284"/>
        <w:jc w:val="both"/>
        <w:rPr>
          <w:rFonts w:ascii="Times New Roman" w:hAnsi="Times New Roman" w:cs="Times New Roman"/>
          <w:sz w:val="24"/>
          <w:szCs w:val="24"/>
        </w:rPr>
      </w:pPr>
      <w:r w:rsidRPr="00CE131C">
        <w:rPr>
          <w:rFonts w:ascii="Times New Roman" w:hAnsi="Times New Roman" w:cs="Times New Roman"/>
          <w:sz w:val="24"/>
          <w:szCs w:val="24"/>
        </w:rPr>
        <w:t xml:space="preserve">PK lebih dari sekali semata-mata demi keadilan, Negara Indonesia merupakan negara hukum, prinsip sebuah negara hukum yaitu menjamin hak asasi warga negaranya untuk memperjuangkan keadilan sehingga untuk pencarain keadilan tidak boleh ada pembatasan, dengan adanya putusan MK Nomor: 34/PUU-IX/2013 ini seakan memberikan kecerahan bagi peradilan di Indonesia  artinya seorang  terpidana dapat memperjuangkan  hak -haknya  atas hukum demi penegakan hukum yang sesuai Pancasila dan Undang Undang Dasar 1945 Negara Republik Indonesia. </w:t>
      </w:r>
    </w:p>
    <w:p w14:paraId="43F7345D" w14:textId="77777777" w:rsidR="00CE131C" w:rsidRPr="00CE131C" w:rsidRDefault="00CE131C" w:rsidP="00CE131C">
      <w:pPr>
        <w:spacing w:after="0" w:line="276" w:lineRule="auto"/>
        <w:jc w:val="both"/>
        <w:rPr>
          <w:rFonts w:ascii="Times New Roman" w:hAnsi="Times New Roman" w:cs="Times New Roman"/>
          <w:sz w:val="24"/>
          <w:szCs w:val="24"/>
          <w:lang w:val="id-ID"/>
        </w:rPr>
      </w:pPr>
    </w:p>
    <w:p w14:paraId="7DA0ACB9" w14:textId="77777777" w:rsidR="00CE131C" w:rsidRPr="00CE131C" w:rsidRDefault="00CE131C" w:rsidP="00CE131C">
      <w:pPr>
        <w:pStyle w:val="ListParagraph"/>
        <w:numPr>
          <w:ilvl w:val="0"/>
          <w:numId w:val="1"/>
        </w:numPr>
        <w:spacing w:after="0" w:line="276" w:lineRule="auto"/>
        <w:ind w:left="284" w:hanging="284"/>
        <w:jc w:val="both"/>
        <w:rPr>
          <w:rFonts w:ascii="Times New Roman" w:hAnsi="Times New Roman" w:cs="Times New Roman"/>
          <w:b/>
          <w:sz w:val="24"/>
          <w:szCs w:val="24"/>
        </w:rPr>
      </w:pPr>
      <w:r w:rsidRPr="00CE131C">
        <w:rPr>
          <w:rFonts w:ascii="Times New Roman" w:hAnsi="Times New Roman" w:cs="Times New Roman"/>
          <w:b/>
          <w:sz w:val="24"/>
          <w:szCs w:val="24"/>
        </w:rPr>
        <w:t>Identifikasi Masalah</w:t>
      </w:r>
    </w:p>
    <w:p w14:paraId="180F265A" w14:textId="77777777" w:rsidR="00CE131C" w:rsidRPr="00CE131C" w:rsidRDefault="00CE131C" w:rsidP="00CE131C">
      <w:pPr>
        <w:pStyle w:val="ListParagraph"/>
        <w:numPr>
          <w:ilvl w:val="0"/>
          <w:numId w:val="4"/>
        </w:numPr>
        <w:spacing w:after="0" w:line="276" w:lineRule="auto"/>
        <w:ind w:left="284" w:hanging="284"/>
        <w:jc w:val="both"/>
        <w:rPr>
          <w:rFonts w:ascii="Times New Roman" w:hAnsi="Times New Roman" w:cs="Times New Roman"/>
          <w:sz w:val="24"/>
          <w:szCs w:val="24"/>
        </w:rPr>
      </w:pPr>
      <w:r w:rsidRPr="00CE131C">
        <w:rPr>
          <w:rFonts w:ascii="Times New Roman" w:hAnsi="Times New Roman" w:cs="Times New Roman"/>
          <w:sz w:val="24"/>
          <w:szCs w:val="24"/>
        </w:rPr>
        <w:t xml:space="preserve">Bagaimana landasan hukum Peninjauan Kembali yang dapat dilakukan lebih dari satu kali sebagaimana putusan Mahkamah Konstitusi Nomor: 34/PUU-XI/2013? </w:t>
      </w:r>
    </w:p>
    <w:p w14:paraId="183F08F7" w14:textId="77777777" w:rsidR="00CE131C" w:rsidRPr="00CE131C" w:rsidRDefault="00CE131C" w:rsidP="00CE131C">
      <w:pPr>
        <w:pStyle w:val="ListParagraph"/>
        <w:numPr>
          <w:ilvl w:val="0"/>
          <w:numId w:val="4"/>
        </w:numPr>
        <w:spacing w:after="0" w:line="276" w:lineRule="auto"/>
        <w:ind w:left="284" w:hanging="284"/>
        <w:jc w:val="both"/>
        <w:rPr>
          <w:rFonts w:ascii="Times New Roman" w:hAnsi="Times New Roman" w:cs="Times New Roman"/>
          <w:sz w:val="24"/>
          <w:szCs w:val="24"/>
        </w:rPr>
      </w:pPr>
      <w:r w:rsidRPr="00CE131C">
        <w:rPr>
          <w:rFonts w:ascii="Times New Roman" w:hAnsi="Times New Roman" w:cs="Times New Roman"/>
          <w:sz w:val="24"/>
          <w:szCs w:val="24"/>
        </w:rPr>
        <w:t>Bagaimana upaya yang ditempuh oleh terpidana dalam mengajukan peninjauan kembali?</w:t>
      </w:r>
    </w:p>
    <w:p w14:paraId="45479D09" w14:textId="77777777" w:rsidR="00CE131C" w:rsidRPr="00CE131C" w:rsidRDefault="00CE131C" w:rsidP="00CE131C">
      <w:pPr>
        <w:spacing w:after="0" w:line="276" w:lineRule="auto"/>
        <w:jc w:val="both"/>
        <w:rPr>
          <w:rFonts w:ascii="Times New Roman" w:hAnsi="Times New Roman" w:cs="Times New Roman"/>
          <w:sz w:val="24"/>
          <w:szCs w:val="24"/>
          <w:lang w:val="id-ID"/>
        </w:rPr>
      </w:pPr>
    </w:p>
    <w:p w14:paraId="676029AD" w14:textId="77777777" w:rsidR="00CE131C" w:rsidRPr="00CE131C" w:rsidRDefault="00CE131C" w:rsidP="00CE131C">
      <w:pPr>
        <w:pStyle w:val="ListParagraph"/>
        <w:numPr>
          <w:ilvl w:val="0"/>
          <w:numId w:val="1"/>
        </w:numPr>
        <w:spacing w:after="0" w:line="276" w:lineRule="auto"/>
        <w:ind w:left="284" w:hanging="284"/>
        <w:jc w:val="both"/>
        <w:rPr>
          <w:rFonts w:ascii="Times New Roman" w:hAnsi="Times New Roman" w:cs="Times New Roman"/>
          <w:b/>
          <w:sz w:val="24"/>
          <w:szCs w:val="24"/>
          <w:lang w:val="id-ID"/>
        </w:rPr>
      </w:pPr>
      <w:r w:rsidRPr="00CE131C">
        <w:rPr>
          <w:rFonts w:ascii="Times New Roman" w:hAnsi="Times New Roman" w:cs="Times New Roman"/>
          <w:b/>
          <w:sz w:val="24"/>
          <w:szCs w:val="24"/>
          <w:lang w:val="id-ID"/>
        </w:rPr>
        <w:t xml:space="preserve">Metode Penelitian </w:t>
      </w:r>
    </w:p>
    <w:p w14:paraId="6F2BAFA8" w14:textId="77777777" w:rsidR="00CE131C" w:rsidRPr="00CE131C" w:rsidRDefault="00CE131C" w:rsidP="00CE131C">
      <w:pPr>
        <w:spacing w:after="0" w:line="276" w:lineRule="auto"/>
        <w:ind w:firstLine="284"/>
        <w:jc w:val="both"/>
        <w:rPr>
          <w:rFonts w:ascii="Times New Roman" w:hAnsi="Times New Roman" w:cs="Times New Roman"/>
          <w:sz w:val="24"/>
          <w:szCs w:val="24"/>
          <w:lang w:val="id-ID"/>
        </w:rPr>
      </w:pPr>
      <w:r w:rsidRPr="00CE131C">
        <w:rPr>
          <w:rFonts w:ascii="Times New Roman" w:hAnsi="Times New Roman" w:cs="Times New Roman"/>
          <w:sz w:val="24"/>
          <w:szCs w:val="24"/>
        </w:rPr>
        <w:t xml:space="preserve">Adapun metode penulisan skripsi ini menggunakan penelitian yuridis-normatif dengan pendekatan kualitatif dalam bentuk deskriftif analisi yang menjadi permasalahan Antara </w:t>
      </w:r>
      <w:r w:rsidRPr="00CE131C">
        <w:rPr>
          <w:rFonts w:ascii="Times New Roman" w:hAnsi="Times New Roman" w:cs="Times New Roman"/>
          <w:sz w:val="24"/>
          <w:szCs w:val="24"/>
          <w:lang w:val="id-ID"/>
        </w:rPr>
        <w:t xml:space="preserve">lain yakni : </w:t>
      </w:r>
      <w:r w:rsidRPr="00CE131C">
        <w:rPr>
          <w:rFonts w:ascii="Times New Roman" w:hAnsi="Times New Roman" w:cs="Times New Roman"/>
          <w:sz w:val="24"/>
          <w:szCs w:val="24"/>
        </w:rPr>
        <w:t>Bagaimana landasan hukum Peninjauan Kembali yang dapat dilakukan lebih dari satu kali sebagaimana putusan Mahkamah Konstitusi Nomor : 34/PUU-XI/2013</w:t>
      </w:r>
      <w:r w:rsidRPr="00CE131C">
        <w:rPr>
          <w:rFonts w:ascii="Times New Roman" w:hAnsi="Times New Roman" w:cs="Times New Roman"/>
          <w:sz w:val="24"/>
          <w:szCs w:val="24"/>
          <w:lang w:val="id-ID"/>
        </w:rPr>
        <w:t xml:space="preserve"> dan </w:t>
      </w:r>
      <w:r w:rsidRPr="00CE131C">
        <w:rPr>
          <w:rFonts w:ascii="Times New Roman" w:hAnsi="Times New Roman" w:cs="Times New Roman"/>
          <w:sz w:val="24"/>
          <w:szCs w:val="24"/>
        </w:rPr>
        <w:t xml:space="preserve">Bagaimana  upaya </w:t>
      </w:r>
      <w:r w:rsidRPr="00CE131C">
        <w:rPr>
          <w:rFonts w:ascii="Times New Roman" w:hAnsi="Times New Roman" w:cs="Times New Roman"/>
          <w:sz w:val="24"/>
          <w:szCs w:val="24"/>
        </w:rPr>
        <w:t>yang ditempuh  oleh terpidana dalam mengajukan peninjauan kembali</w:t>
      </w:r>
      <w:r w:rsidRPr="00CE131C">
        <w:rPr>
          <w:rFonts w:ascii="Times New Roman" w:hAnsi="Times New Roman" w:cs="Times New Roman"/>
          <w:sz w:val="24"/>
          <w:szCs w:val="24"/>
          <w:lang w:val="id-ID"/>
        </w:rPr>
        <w:t>.</w:t>
      </w:r>
    </w:p>
    <w:p w14:paraId="79FEA9C0" w14:textId="77777777" w:rsidR="00CE131C" w:rsidRPr="00CE131C" w:rsidRDefault="00CE131C" w:rsidP="00CE131C">
      <w:pPr>
        <w:pStyle w:val="ListParagraph"/>
        <w:spacing w:after="0" w:line="276" w:lineRule="auto"/>
        <w:ind w:left="284"/>
        <w:jc w:val="both"/>
        <w:rPr>
          <w:rFonts w:ascii="Times New Roman" w:hAnsi="Times New Roman" w:cs="Times New Roman"/>
          <w:b/>
          <w:sz w:val="24"/>
          <w:szCs w:val="24"/>
          <w:lang w:val="id-ID"/>
        </w:rPr>
      </w:pPr>
    </w:p>
    <w:p w14:paraId="39C33658" w14:textId="77777777" w:rsidR="00CE131C" w:rsidRPr="00CE131C" w:rsidRDefault="00CE131C" w:rsidP="00CE131C">
      <w:pPr>
        <w:pStyle w:val="ListParagraph"/>
        <w:numPr>
          <w:ilvl w:val="0"/>
          <w:numId w:val="1"/>
        </w:numPr>
        <w:spacing w:after="0" w:line="276" w:lineRule="auto"/>
        <w:ind w:left="284" w:hanging="284"/>
        <w:jc w:val="both"/>
        <w:rPr>
          <w:rFonts w:ascii="Times New Roman" w:hAnsi="Times New Roman" w:cs="Times New Roman"/>
          <w:b/>
          <w:sz w:val="24"/>
          <w:szCs w:val="24"/>
          <w:lang w:val="id-ID"/>
        </w:rPr>
      </w:pPr>
      <w:r w:rsidRPr="00CE131C">
        <w:rPr>
          <w:rFonts w:ascii="Times New Roman" w:hAnsi="Times New Roman" w:cs="Times New Roman"/>
          <w:b/>
          <w:sz w:val="24"/>
          <w:szCs w:val="24"/>
          <w:lang w:val="id-ID"/>
        </w:rPr>
        <w:t xml:space="preserve">Pembahasan </w:t>
      </w:r>
    </w:p>
    <w:p w14:paraId="110890BC" w14:textId="77777777" w:rsidR="00CE131C" w:rsidRPr="00CE131C" w:rsidRDefault="00CE131C" w:rsidP="00CE131C">
      <w:pPr>
        <w:pStyle w:val="ListParagraph"/>
        <w:numPr>
          <w:ilvl w:val="0"/>
          <w:numId w:val="16"/>
        </w:numPr>
        <w:spacing w:after="0" w:line="276" w:lineRule="auto"/>
        <w:ind w:left="284" w:hanging="284"/>
        <w:jc w:val="both"/>
        <w:rPr>
          <w:rFonts w:ascii="Times New Roman" w:hAnsi="Times New Roman" w:cs="Times New Roman"/>
          <w:b/>
          <w:bCs/>
          <w:sz w:val="24"/>
          <w:szCs w:val="24"/>
        </w:rPr>
      </w:pPr>
      <w:bookmarkStart w:id="2" w:name="_Hlk160867567"/>
      <w:r w:rsidRPr="00CE131C">
        <w:rPr>
          <w:rFonts w:ascii="Times New Roman" w:hAnsi="Times New Roman" w:cs="Times New Roman"/>
          <w:b/>
          <w:bCs/>
          <w:sz w:val="24"/>
          <w:szCs w:val="24"/>
        </w:rPr>
        <w:t>Landasan Hukum Peninjauan Kembali yang dapat Dilakukan Lebih dari Satu Kali Sebagaimana Putusan Mahkamah Konstitusi Nomor 34/PUU-XI/2013</w:t>
      </w:r>
    </w:p>
    <w:bookmarkEnd w:id="2"/>
    <w:p w14:paraId="10A529B5" w14:textId="77777777" w:rsidR="00CE131C" w:rsidRDefault="00CE131C" w:rsidP="00CE131C">
      <w:pPr>
        <w:pStyle w:val="ListParagraph"/>
        <w:spacing w:after="0" w:line="276" w:lineRule="auto"/>
        <w:ind w:left="0" w:firstLine="284"/>
        <w:jc w:val="both"/>
        <w:rPr>
          <w:rFonts w:ascii="Times New Roman" w:hAnsi="Times New Roman" w:cs="Times New Roman"/>
          <w:sz w:val="24"/>
          <w:szCs w:val="24"/>
          <w:lang w:val="id-ID"/>
        </w:rPr>
      </w:pPr>
      <w:r w:rsidRPr="00CE131C">
        <w:rPr>
          <w:rFonts w:ascii="Times New Roman" w:hAnsi="Times New Roman" w:cs="Times New Roman"/>
          <w:sz w:val="24"/>
          <w:szCs w:val="24"/>
        </w:rPr>
        <w:t>Putusan Mahkamah Konstitusi No</w:t>
      </w:r>
      <w:r>
        <w:rPr>
          <w:rFonts w:ascii="Times New Roman" w:hAnsi="Times New Roman" w:cs="Times New Roman"/>
          <w:sz w:val="24"/>
          <w:szCs w:val="24"/>
        </w:rPr>
        <w:t>mor</w:t>
      </w:r>
      <w:r w:rsidRPr="00CE131C">
        <w:rPr>
          <w:rFonts w:ascii="Times New Roman" w:hAnsi="Times New Roman" w:cs="Times New Roman"/>
          <w:sz w:val="24"/>
          <w:szCs w:val="24"/>
        </w:rPr>
        <w:t xml:space="preserve">: 34/PUU-XI/2013 telah membuka ruang PK tidak saja satu kali sebagaimana diatur selama ini oleh </w:t>
      </w:r>
      <w:bookmarkStart w:id="3" w:name="_Hlk167181140"/>
      <w:r w:rsidRPr="00CE131C">
        <w:rPr>
          <w:rFonts w:ascii="Times New Roman" w:hAnsi="Times New Roman" w:cs="Times New Roman"/>
          <w:sz w:val="24"/>
          <w:szCs w:val="24"/>
        </w:rPr>
        <w:t xml:space="preserve">Pasal 268 ayat (3) KUHAP </w:t>
      </w:r>
      <w:bookmarkEnd w:id="3"/>
      <w:r w:rsidRPr="00CE131C">
        <w:rPr>
          <w:rFonts w:ascii="Times New Roman" w:hAnsi="Times New Roman" w:cs="Times New Roman"/>
          <w:sz w:val="24"/>
          <w:szCs w:val="24"/>
        </w:rPr>
        <w:t xml:space="preserve">sehingga PK dapat dilakukan berkali-kali selama ditemukan dan diajukannya </w:t>
      </w:r>
      <w:r w:rsidRPr="00CE131C">
        <w:rPr>
          <w:rFonts w:ascii="Times New Roman" w:hAnsi="Times New Roman" w:cs="Times New Roman"/>
          <w:i/>
          <w:sz w:val="24"/>
          <w:szCs w:val="24"/>
        </w:rPr>
        <w:t xml:space="preserve">novum </w:t>
      </w:r>
      <w:r w:rsidRPr="00CE131C">
        <w:rPr>
          <w:rFonts w:ascii="Times New Roman" w:hAnsi="Times New Roman" w:cs="Times New Roman"/>
          <w:sz w:val="24"/>
          <w:szCs w:val="24"/>
        </w:rPr>
        <w:t>meskipun telah dilakukan PK sebelumnya. Perspektif yang menjadi dasar dari</w:t>
      </w:r>
      <w:r w:rsidRPr="00CE131C">
        <w:rPr>
          <w:rFonts w:ascii="Times New Roman" w:hAnsi="Times New Roman" w:cs="Times New Roman"/>
          <w:spacing w:val="40"/>
          <w:sz w:val="24"/>
          <w:szCs w:val="24"/>
        </w:rPr>
        <w:t xml:space="preserve"> </w:t>
      </w:r>
      <w:r w:rsidRPr="00CE131C">
        <w:rPr>
          <w:rFonts w:ascii="Times New Roman" w:hAnsi="Times New Roman" w:cs="Times New Roman"/>
          <w:sz w:val="24"/>
          <w:szCs w:val="24"/>
        </w:rPr>
        <w:t>putusan ini adalah keadilan. Sehingga kepastian hukum dari keberadaan hukum acara pidana dikesampingkan demi eksistensi hak asasi manusia atas sebuah peradilan pidana yang fair guna mendapat kebenaran materiil.</w:t>
      </w:r>
    </w:p>
    <w:p w14:paraId="2B3DBB14" w14:textId="77777777" w:rsidR="00CE131C" w:rsidRDefault="00CE131C" w:rsidP="00CE131C">
      <w:pPr>
        <w:pStyle w:val="ListParagraph"/>
        <w:spacing w:after="0" w:line="276" w:lineRule="auto"/>
        <w:ind w:left="0" w:firstLine="284"/>
        <w:jc w:val="both"/>
        <w:rPr>
          <w:rFonts w:ascii="Times New Roman" w:hAnsi="Times New Roman" w:cs="Times New Roman"/>
          <w:spacing w:val="-10"/>
          <w:sz w:val="24"/>
          <w:szCs w:val="24"/>
          <w:lang w:val="id-ID"/>
        </w:rPr>
      </w:pPr>
      <w:r w:rsidRPr="00CE131C">
        <w:rPr>
          <w:rFonts w:ascii="Times New Roman" w:hAnsi="Times New Roman" w:cs="Times New Roman"/>
          <w:sz w:val="24"/>
          <w:szCs w:val="24"/>
        </w:rPr>
        <w:t>Kebenaran materiil mengandung semangat keadilan sedangkan norma hukum acara mengandung sifat kepastian hukum</w:t>
      </w:r>
      <w:r w:rsidRPr="00CE131C">
        <w:rPr>
          <w:rFonts w:ascii="Times New Roman" w:hAnsi="Times New Roman" w:cs="Times New Roman"/>
          <w:spacing w:val="-2"/>
          <w:sz w:val="24"/>
          <w:szCs w:val="24"/>
        </w:rPr>
        <w:t xml:space="preserve"> </w:t>
      </w:r>
      <w:r w:rsidRPr="00CE131C">
        <w:rPr>
          <w:rFonts w:ascii="Times New Roman" w:hAnsi="Times New Roman" w:cs="Times New Roman"/>
          <w:sz w:val="24"/>
          <w:szCs w:val="24"/>
        </w:rPr>
        <w:t>yang terkadang mengabaikan asas keadilan. Oleh</w:t>
      </w:r>
      <w:r w:rsidRPr="00CE131C">
        <w:rPr>
          <w:rFonts w:ascii="Times New Roman" w:hAnsi="Times New Roman" w:cs="Times New Roman"/>
          <w:spacing w:val="25"/>
          <w:sz w:val="24"/>
          <w:szCs w:val="24"/>
        </w:rPr>
        <w:t xml:space="preserve"> </w:t>
      </w:r>
      <w:r w:rsidRPr="00CE131C">
        <w:rPr>
          <w:rFonts w:ascii="Times New Roman" w:hAnsi="Times New Roman" w:cs="Times New Roman"/>
          <w:sz w:val="24"/>
          <w:szCs w:val="24"/>
        </w:rPr>
        <w:t>karena</w:t>
      </w:r>
      <w:r w:rsidRPr="00CE131C">
        <w:rPr>
          <w:rFonts w:ascii="Times New Roman" w:hAnsi="Times New Roman" w:cs="Times New Roman"/>
          <w:spacing w:val="26"/>
          <w:sz w:val="24"/>
          <w:szCs w:val="24"/>
        </w:rPr>
        <w:t xml:space="preserve"> </w:t>
      </w:r>
      <w:r w:rsidRPr="00CE131C">
        <w:rPr>
          <w:rFonts w:ascii="Times New Roman" w:hAnsi="Times New Roman" w:cs="Times New Roman"/>
          <w:sz w:val="24"/>
          <w:szCs w:val="24"/>
        </w:rPr>
        <w:t>itu,</w:t>
      </w:r>
      <w:r w:rsidRPr="00CE131C">
        <w:rPr>
          <w:rFonts w:ascii="Times New Roman" w:hAnsi="Times New Roman" w:cs="Times New Roman"/>
          <w:spacing w:val="25"/>
          <w:sz w:val="24"/>
          <w:szCs w:val="24"/>
        </w:rPr>
        <w:t xml:space="preserve"> </w:t>
      </w:r>
      <w:r w:rsidRPr="00CE131C">
        <w:rPr>
          <w:rFonts w:ascii="Times New Roman" w:hAnsi="Times New Roman" w:cs="Times New Roman"/>
          <w:sz w:val="24"/>
          <w:szCs w:val="24"/>
        </w:rPr>
        <w:t>upaya</w:t>
      </w:r>
      <w:r w:rsidRPr="00CE131C">
        <w:rPr>
          <w:rFonts w:ascii="Times New Roman" w:hAnsi="Times New Roman" w:cs="Times New Roman"/>
          <w:spacing w:val="26"/>
          <w:sz w:val="24"/>
          <w:szCs w:val="24"/>
        </w:rPr>
        <w:t xml:space="preserve"> </w:t>
      </w:r>
      <w:r w:rsidRPr="00CE131C">
        <w:rPr>
          <w:rFonts w:ascii="Times New Roman" w:hAnsi="Times New Roman" w:cs="Times New Roman"/>
          <w:sz w:val="24"/>
          <w:szCs w:val="24"/>
        </w:rPr>
        <w:t>hukum</w:t>
      </w:r>
      <w:r w:rsidRPr="00CE131C">
        <w:rPr>
          <w:rFonts w:ascii="Times New Roman" w:hAnsi="Times New Roman" w:cs="Times New Roman"/>
          <w:spacing w:val="23"/>
          <w:sz w:val="24"/>
          <w:szCs w:val="24"/>
        </w:rPr>
        <w:t xml:space="preserve"> </w:t>
      </w:r>
      <w:r w:rsidRPr="00CE131C">
        <w:rPr>
          <w:rFonts w:ascii="Times New Roman" w:hAnsi="Times New Roman" w:cs="Times New Roman"/>
          <w:sz w:val="24"/>
          <w:szCs w:val="24"/>
        </w:rPr>
        <w:t>untuk</w:t>
      </w:r>
      <w:r w:rsidRPr="00CE131C">
        <w:rPr>
          <w:rFonts w:ascii="Times New Roman" w:hAnsi="Times New Roman" w:cs="Times New Roman"/>
          <w:spacing w:val="26"/>
          <w:sz w:val="24"/>
          <w:szCs w:val="24"/>
        </w:rPr>
        <w:t xml:space="preserve"> </w:t>
      </w:r>
      <w:r w:rsidRPr="00CE131C">
        <w:rPr>
          <w:rFonts w:ascii="Times New Roman" w:hAnsi="Times New Roman" w:cs="Times New Roman"/>
          <w:sz w:val="24"/>
          <w:szCs w:val="24"/>
        </w:rPr>
        <w:t>menemukan</w:t>
      </w:r>
      <w:r w:rsidRPr="00CE131C">
        <w:rPr>
          <w:rFonts w:ascii="Times New Roman" w:hAnsi="Times New Roman" w:cs="Times New Roman"/>
          <w:spacing w:val="25"/>
          <w:sz w:val="24"/>
          <w:szCs w:val="24"/>
        </w:rPr>
        <w:t xml:space="preserve"> </w:t>
      </w:r>
      <w:r w:rsidRPr="00CE131C">
        <w:rPr>
          <w:rFonts w:ascii="Times New Roman" w:hAnsi="Times New Roman" w:cs="Times New Roman"/>
          <w:sz w:val="24"/>
          <w:szCs w:val="24"/>
        </w:rPr>
        <w:t>kebenaran</w:t>
      </w:r>
      <w:r w:rsidRPr="00CE131C">
        <w:rPr>
          <w:rFonts w:ascii="Times New Roman" w:hAnsi="Times New Roman" w:cs="Times New Roman"/>
          <w:spacing w:val="26"/>
          <w:sz w:val="24"/>
          <w:szCs w:val="24"/>
        </w:rPr>
        <w:t xml:space="preserve"> </w:t>
      </w:r>
      <w:r w:rsidRPr="00CE131C">
        <w:rPr>
          <w:rFonts w:ascii="Times New Roman" w:hAnsi="Times New Roman" w:cs="Times New Roman"/>
          <w:sz w:val="24"/>
          <w:szCs w:val="24"/>
        </w:rPr>
        <w:t>materiil</w:t>
      </w:r>
      <w:r w:rsidRPr="00CE131C">
        <w:rPr>
          <w:rFonts w:ascii="Times New Roman" w:hAnsi="Times New Roman" w:cs="Times New Roman"/>
          <w:spacing w:val="25"/>
          <w:sz w:val="24"/>
          <w:szCs w:val="24"/>
        </w:rPr>
        <w:t xml:space="preserve"> </w:t>
      </w:r>
      <w:r w:rsidRPr="00CE131C">
        <w:rPr>
          <w:rFonts w:ascii="Times New Roman" w:hAnsi="Times New Roman" w:cs="Times New Roman"/>
          <w:sz w:val="24"/>
          <w:szCs w:val="24"/>
        </w:rPr>
        <w:t>dengan</w:t>
      </w:r>
      <w:r w:rsidRPr="00CE131C">
        <w:rPr>
          <w:rFonts w:ascii="Times New Roman" w:hAnsi="Times New Roman" w:cs="Times New Roman"/>
          <w:spacing w:val="26"/>
          <w:sz w:val="24"/>
          <w:szCs w:val="24"/>
        </w:rPr>
        <w:t xml:space="preserve"> </w:t>
      </w:r>
      <w:r w:rsidRPr="00CE131C">
        <w:rPr>
          <w:rFonts w:ascii="Times New Roman" w:hAnsi="Times New Roman" w:cs="Times New Roman"/>
          <w:spacing w:val="-2"/>
          <w:sz w:val="24"/>
          <w:szCs w:val="24"/>
        </w:rPr>
        <w:t xml:space="preserve">tujuan </w:t>
      </w:r>
      <w:r w:rsidRPr="00CE131C">
        <w:rPr>
          <w:rFonts w:ascii="Times New Roman" w:hAnsi="Times New Roman" w:cs="Times New Roman"/>
          <w:sz w:val="24"/>
          <w:szCs w:val="24"/>
        </w:rPr>
        <w:t>untuk</w:t>
      </w:r>
      <w:r w:rsidRPr="00CE131C">
        <w:rPr>
          <w:rFonts w:ascii="Times New Roman" w:hAnsi="Times New Roman" w:cs="Times New Roman"/>
          <w:spacing w:val="-3"/>
          <w:sz w:val="24"/>
          <w:szCs w:val="24"/>
        </w:rPr>
        <w:t xml:space="preserve"> </w:t>
      </w:r>
      <w:r w:rsidRPr="00CE131C">
        <w:rPr>
          <w:rFonts w:ascii="Times New Roman" w:hAnsi="Times New Roman" w:cs="Times New Roman"/>
          <w:sz w:val="24"/>
          <w:szCs w:val="24"/>
        </w:rPr>
        <w:t>memenuhi</w:t>
      </w:r>
      <w:r w:rsidRPr="00CE131C">
        <w:rPr>
          <w:rFonts w:ascii="Times New Roman" w:hAnsi="Times New Roman" w:cs="Times New Roman"/>
          <w:spacing w:val="-3"/>
          <w:sz w:val="24"/>
          <w:szCs w:val="24"/>
        </w:rPr>
        <w:t xml:space="preserve"> </w:t>
      </w:r>
      <w:r w:rsidRPr="00CE131C">
        <w:rPr>
          <w:rFonts w:ascii="Times New Roman" w:hAnsi="Times New Roman" w:cs="Times New Roman"/>
          <w:sz w:val="24"/>
          <w:szCs w:val="24"/>
        </w:rPr>
        <w:t>kepastian</w:t>
      </w:r>
      <w:r w:rsidRPr="00CE131C">
        <w:rPr>
          <w:rFonts w:ascii="Times New Roman" w:hAnsi="Times New Roman" w:cs="Times New Roman"/>
          <w:spacing w:val="-3"/>
          <w:sz w:val="24"/>
          <w:szCs w:val="24"/>
        </w:rPr>
        <w:t xml:space="preserve"> </w:t>
      </w:r>
      <w:r w:rsidRPr="00CE131C">
        <w:rPr>
          <w:rFonts w:ascii="Times New Roman" w:hAnsi="Times New Roman" w:cs="Times New Roman"/>
          <w:sz w:val="24"/>
          <w:szCs w:val="24"/>
        </w:rPr>
        <w:t>hukum</w:t>
      </w:r>
      <w:r w:rsidRPr="00CE131C">
        <w:rPr>
          <w:rFonts w:ascii="Times New Roman" w:hAnsi="Times New Roman" w:cs="Times New Roman"/>
          <w:spacing w:val="-4"/>
          <w:sz w:val="24"/>
          <w:szCs w:val="24"/>
        </w:rPr>
        <w:t xml:space="preserve"> </w:t>
      </w:r>
      <w:r w:rsidRPr="00CE131C">
        <w:rPr>
          <w:rFonts w:ascii="Times New Roman" w:hAnsi="Times New Roman" w:cs="Times New Roman"/>
          <w:sz w:val="24"/>
          <w:szCs w:val="24"/>
        </w:rPr>
        <w:t>telah</w:t>
      </w:r>
      <w:r w:rsidRPr="00CE131C">
        <w:rPr>
          <w:rFonts w:ascii="Times New Roman" w:hAnsi="Times New Roman" w:cs="Times New Roman"/>
          <w:spacing w:val="-3"/>
          <w:sz w:val="24"/>
          <w:szCs w:val="24"/>
        </w:rPr>
        <w:t xml:space="preserve"> </w:t>
      </w:r>
      <w:r w:rsidRPr="00CE131C">
        <w:rPr>
          <w:rFonts w:ascii="Times New Roman" w:hAnsi="Times New Roman" w:cs="Times New Roman"/>
          <w:sz w:val="24"/>
          <w:szCs w:val="24"/>
        </w:rPr>
        <w:t>selesai</w:t>
      </w:r>
      <w:r w:rsidRPr="00CE131C">
        <w:rPr>
          <w:rFonts w:ascii="Times New Roman" w:hAnsi="Times New Roman" w:cs="Times New Roman"/>
          <w:spacing w:val="-4"/>
          <w:sz w:val="24"/>
          <w:szCs w:val="24"/>
        </w:rPr>
        <w:t xml:space="preserve"> </w:t>
      </w:r>
      <w:r w:rsidRPr="00CE131C">
        <w:rPr>
          <w:rFonts w:ascii="Times New Roman" w:hAnsi="Times New Roman" w:cs="Times New Roman"/>
          <w:sz w:val="24"/>
          <w:szCs w:val="24"/>
        </w:rPr>
        <w:t>dengan</w:t>
      </w:r>
      <w:r w:rsidRPr="00CE131C">
        <w:rPr>
          <w:rFonts w:ascii="Times New Roman" w:hAnsi="Times New Roman" w:cs="Times New Roman"/>
          <w:spacing w:val="-4"/>
          <w:sz w:val="24"/>
          <w:szCs w:val="24"/>
        </w:rPr>
        <w:t xml:space="preserve"> </w:t>
      </w:r>
      <w:r w:rsidRPr="00CE131C">
        <w:rPr>
          <w:rFonts w:ascii="Times New Roman" w:hAnsi="Times New Roman" w:cs="Times New Roman"/>
          <w:sz w:val="24"/>
          <w:szCs w:val="24"/>
        </w:rPr>
        <w:t>putusan</w:t>
      </w:r>
      <w:r w:rsidRPr="00CE131C">
        <w:rPr>
          <w:rFonts w:ascii="Times New Roman" w:hAnsi="Times New Roman" w:cs="Times New Roman"/>
          <w:spacing w:val="-4"/>
          <w:sz w:val="24"/>
          <w:szCs w:val="24"/>
        </w:rPr>
        <w:t xml:space="preserve"> </w:t>
      </w:r>
      <w:r w:rsidRPr="00CE131C">
        <w:rPr>
          <w:rFonts w:ascii="Times New Roman" w:hAnsi="Times New Roman" w:cs="Times New Roman"/>
          <w:sz w:val="24"/>
          <w:szCs w:val="24"/>
        </w:rPr>
        <w:t>pengadilan</w:t>
      </w:r>
      <w:r w:rsidRPr="00CE131C">
        <w:rPr>
          <w:rFonts w:ascii="Times New Roman" w:hAnsi="Times New Roman" w:cs="Times New Roman"/>
          <w:spacing w:val="-4"/>
          <w:sz w:val="24"/>
          <w:szCs w:val="24"/>
        </w:rPr>
        <w:t xml:space="preserve"> </w:t>
      </w:r>
      <w:r w:rsidRPr="00CE131C">
        <w:rPr>
          <w:rFonts w:ascii="Times New Roman" w:hAnsi="Times New Roman" w:cs="Times New Roman"/>
          <w:sz w:val="24"/>
          <w:szCs w:val="24"/>
        </w:rPr>
        <w:t>yang</w:t>
      </w:r>
      <w:r w:rsidRPr="00CE131C">
        <w:rPr>
          <w:rFonts w:ascii="Times New Roman" w:hAnsi="Times New Roman" w:cs="Times New Roman"/>
          <w:spacing w:val="-4"/>
          <w:sz w:val="24"/>
          <w:szCs w:val="24"/>
        </w:rPr>
        <w:t xml:space="preserve"> </w:t>
      </w:r>
      <w:r w:rsidRPr="00CE131C">
        <w:rPr>
          <w:rFonts w:ascii="Times New Roman" w:hAnsi="Times New Roman" w:cs="Times New Roman"/>
          <w:sz w:val="24"/>
          <w:szCs w:val="24"/>
        </w:rPr>
        <w:t>telah memperoleh kekuatan hukum tetap dan menempatkan status hukum terdakwa</w:t>
      </w:r>
      <w:r w:rsidRPr="00CE131C">
        <w:rPr>
          <w:rFonts w:ascii="Times New Roman" w:hAnsi="Times New Roman" w:cs="Times New Roman"/>
          <w:spacing w:val="40"/>
          <w:sz w:val="24"/>
          <w:szCs w:val="24"/>
        </w:rPr>
        <w:t xml:space="preserve"> </w:t>
      </w:r>
      <w:r w:rsidRPr="00CE131C">
        <w:rPr>
          <w:rFonts w:ascii="Times New Roman" w:hAnsi="Times New Roman" w:cs="Times New Roman"/>
          <w:sz w:val="24"/>
          <w:szCs w:val="24"/>
        </w:rPr>
        <w:t>menjadi terpidana. Hal tersebut dipertegas dengan ketentuan Pasal 268 ayat (1) KUHAP yang menyatakan, “Permintaan peninjauan kembali atas suatu putusan tidak menangguhkan maupun menghentikan pelaksanaan dari putusan tersebut”.Bahwa</w:t>
      </w:r>
      <w:r w:rsidRPr="00CE131C">
        <w:rPr>
          <w:rFonts w:ascii="Times New Roman" w:hAnsi="Times New Roman" w:cs="Times New Roman"/>
          <w:spacing w:val="-5"/>
          <w:sz w:val="24"/>
          <w:szCs w:val="24"/>
        </w:rPr>
        <w:t xml:space="preserve"> </w:t>
      </w:r>
      <w:r w:rsidRPr="00CE131C">
        <w:rPr>
          <w:rFonts w:ascii="Times New Roman" w:hAnsi="Times New Roman" w:cs="Times New Roman"/>
          <w:sz w:val="24"/>
          <w:szCs w:val="24"/>
        </w:rPr>
        <w:t>Pasal</w:t>
      </w:r>
      <w:r w:rsidRPr="00CE131C">
        <w:rPr>
          <w:rFonts w:ascii="Times New Roman" w:hAnsi="Times New Roman" w:cs="Times New Roman"/>
          <w:spacing w:val="-4"/>
          <w:sz w:val="24"/>
          <w:szCs w:val="24"/>
        </w:rPr>
        <w:t xml:space="preserve"> </w:t>
      </w:r>
      <w:r w:rsidRPr="00CE131C">
        <w:rPr>
          <w:rFonts w:ascii="Times New Roman" w:hAnsi="Times New Roman" w:cs="Times New Roman"/>
          <w:sz w:val="24"/>
          <w:szCs w:val="24"/>
        </w:rPr>
        <w:t>28J</w:t>
      </w:r>
      <w:r w:rsidRPr="00CE131C">
        <w:rPr>
          <w:rFonts w:ascii="Times New Roman" w:hAnsi="Times New Roman" w:cs="Times New Roman"/>
          <w:spacing w:val="-4"/>
          <w:sz w:val="24"/>
          <w:szCs w:val="24"/>
        </w:rPr>
        <w:t xml:space="preserve"> </w:t>
      </w:r>
      <w:r w:rsidRPr="00CE131C">
        <w:rPr>
          <w:rFonts w:ascii="Times New Roman" w:hAnsi="Times New Roman" w:cs="Times New Roman"/>
          <w:sz w:val="24"/>
          <w:szCs w:val="24"/>
        </w:rPr>
        <w:t>ayat</w:t>
      </w:r>
      <w:r w:rsidRPr="00CE131C">
        <w:rPr>
          <w:rFonts w:ascii="Times New Roman" w:hAnsi="Times New Roman" w:cs="Times New Roman"/>
          <w:spacing w:val="-4"/>
          <w:sz w:val="24"/>
          <w:szCs w:val="24"/>
        </w:rPr>
        <w:t xml:space="preserve"> </w:t>
      </w:r>
      <w:r w:rsidRPr="00CE131C">
        <w:rPr>
          <w:rFonts w:ascii="Times New Roman" w:hAnsi="Times New Roman" w:cs="Times New Roman"/>
          <w:sz w:val="24"/>
          <w:szCs w:val="24"/>
        </w:rPr>
        <w:t>(2)</w:t>
      </w:r>
      <w:r w:rsidRPr="00CE131C">
        <w:rPr>
          <w:rFonts w:ascii="Times New Roman" w:hAnsi="Times New Roman" w:cs="Times New Roman"/>
          <w:spacing w:val="-5"/>
          <w:sz w:val="24"/>
          <w:szCs w:val="24"/>
        </w:rPr>
        <w:t xml:space="preserve"> </w:t>
      </w:r>
      <w:r w:rsidRPr="00CE131C">
        <w:rPr>
          <w:rFonts w:ascii="Times New Roman" w:hAnsi="Times New Roman" w:cs="Times New Roman"/>
          <w:sz w:val="24"/>
          <w:szCs w:val="24"/>
        </w:rPr>
        <w:t>UUD</w:t>
      </w:r>
      <w:r w:rsidRPr="00CE131C">
        <w:rPr>
          <w:rFonts w:ascii="Times New Roman" w:hAnsi="Times New Roman" w:cs="Times New Roman"/>
          <w:spacing w:val="-3"/>
          <w:sz w:val="24"/>
          <w:szCs w:val="24"/>
        </w:rPr>
        <w:t xml:space="preserve"> </w:t>
      </w:r>
      <w:r w:rsidRPr="00CE131C">
        <w:rPr>
          <w:rFonts w:ascii="Times New Roman" w:hAnsi="Times New Roman" w:cs="Times New Roman"/>
          <w:sz w:val="24"/>
          <w:szCs w:val="24"/>
        </w:rPr>
        <w:t>1945</w:t>
      </w:r>
      <w:r w:rsidRPr="00CE131C">
        <w:rPr>
          <w:rFonts w:ascii="Times New Roman" w:hAnsi="Times New Roman" w:cs="Times New Roman"/>
          <w:spacing w:val="-3"/>
          <w:sz w:val="24"/>
          <w:szCs w:val="24"/>
        </w:rPr>
        <w:t xml:space="preserve"> </w:t>
      </w:r>
      <w:r w:rsidRPr="00CE131C">
        <w:rPr>
          <w:rFonts w:ascii="Times New Roman" w:hAnsi="Times New Roman" w:cs="Times New Roman"/>
          <w:sz w:val="24"/>
          <w:szCs w:val="24"/>
        </w:rPr>
        <w:t>menyatakan</w:t>
      </w:r>
      <w:r w:rsidRPr="00CE131C">
        <w:rPr>
          <w:rFonts w:ascii="Times New Roman" w:hAnsi="Times New Roman" w:cs="Times New Roman"/>
          <w:spacing w:val="-4"/>
          <w:sz w:val="24"/>
          <w:szCs w:val="24"/>
        </w:rPr>
        <w:t xml:space="preserve"> </w:t>
      </w:r>
      <w:r w:rsidRPr="00CE131C">
        <w:rPr>
          <w:rFonts w:ascii="Times New Roman" w:hAnsi="Times New Roman" w:cs="Times New Roman"/>
          <w:spacing w:val="-10"/>
          <w:sz w:val="24"/>
          <w:szCs w:val="24"/>
        </w:rPr>
        <w:t>:</w:t>
      </w:r>
    </w:p>
    <w:p w14:paraId="7A3EBC30" w14:textId="77777777" w:rsidR="00CE131C" w:rsidRDefault="00CE131C" w:rsidP="00CE131C">
      <w:pPr>
        <w:pStyle w:val="ListParagraph"/>
        <w:spacing w:after="0" w:line="276" w:lineRule="auto"/>
        <w:ind w:left="0" w:firstLine="284"/>
        <w:jc w:val="both"/>
        <w:rPr>
          <w:rFonts w:ascii="Times New Roman" w:hAnsi="Times New Roman" w:cs="Times New Roman"/>
          <w:sz w:val="24"/>
          <w:szCs w:val="24"/>
          <w:lang w:val="id-ID"/>
        </w:rPr>
      </w:pPr>
      <w:r w:rsidRPr="00CE131C">
        <w:rPr>
          <w:rFonts w:ascii="Times New Roman" w:hAnsi="Times New Roman" w:cs="Times New Roman"/>
          <w:sz w:val="24"/>
          <w:szCs w:val="24"/>
        </w:rPr>
        <w:t xml:space="preserve">Dalam menjalankan hak dan kebebasannya, setiap orang wajib tunduk kepada pembatasan yang ditetapkan dengan Undang-Undang dengan maksud sematamata untuk menjamin pengakuan </w:t>
      </w:r>
      <w:r w:rsidRPr="00CE131C">
        <w:rPr>
          <w:rFonts w:ascii="Times New Roman" w:hAnsi="Times New Roman" w:cs="Times New Roman"/>
          <w:sz w:val="24"/>
          <w:szCs w:val="24"/>
        </w:rPr>
        <w:lastRenderedPageBreak/>
        <w:t>serta penghormatan atas hak dan kebebasan orang lain dan untuk memenuhi tuntutan yang adil sesuai dengan pertimbangan moral, nilai-nilai agama, keamanan, dan ketertiban umum dalam suatu masyarakat demokratis.</w:t>
      </w:r>
    </w:p>
    <w:p w14:paraId="53C67A0B" w14:textId="77777777" w:rsidR="00CE131C" w:rsidRDefault="00CE131C" w:rsidP="00CE131C">
      <w:pPr>
        <w:pStyle w:val="ListParagraph"/>
        <w:spacing w:after="0" w:line="276" w:lineRule="auto"/>
        <w:ind w:left="0" w:firstLine="284"/>
        <w:jc w:val="both"/>
        <w:rPr>
          <w:rFonts w:ascii="Times New Roman" w:hAnsi="Times New Roman" w:cs="Times New Roman"/>
          <w:sz w:val="24"/>
          <w:szCs w:val="24"/>
          <w:lang w:val="id-ID"/>
        </w:rPr>
      </w:pPr>
      <w:r w:rsidRPr="00CE131C">
        <w:rPr>
          <w:rFonts w:ascii="Times New Roman" w:hAnsi="Times New Roman" w:cs="Times New Roman"/>
          <w:sz w:val="24"/>
          <w:szCs w:val="24"/>
        </w:rPr>
        <w:t xml:space="preserve">Menurut </w:t>
      </w:r>
      <w:r w:rsidRPr="00CE131C">
        <w:rPr>
          <w:rFonts w:ascii="Times New Roman" w:hAnsi="Times New Roman" w:cs="Times New Roman"/>
          <w:sz w:val="24"/>
          <w:szCs w:val="24"/>
          <w:lang w:val="en-US"/>
        </w:rPr>
        <w:t>m</w:t>
      </w:r>
      <w:r w:rsidRPr="00CE131C">
        <w:rPr>
          <w:rFonts w:ascii="Times New Roman" w:hAnsi="Times New Roman" w:cs="Times New Roman"/>
          <w:sz w:val="24"/>
          <w:szCs w:val="24"/>
        </w:rPr>
        <w:t>ahkamah, pembatasan yang dimaksud oleh Pasal 28J ayat (2) UUD 1945 tersebut</w:t>
      </w:r>
      <w:r w:rsidRPr="00CE131C">
        <w:rPr>
          <w:rFonts w:ascii="Times New Roman" w:hAnsi="Times New Roman" w:cs="Times New Roman"/>
          <w:spacing w:val="-3"/>
          <w:sz w:val="24"/>
          <w:szCs w:val="24"/>
        </w:rPr>
        <w:t xml:space="preserve"> </w:t>
      </w:r>
      <w:r w:rsidRPr="00CE131C">
        <w:rPr>
          <w:rFonts w:ascii="Times New Roman" w:hAnsi="Times New Roman" w:cs="Times New Roman"/>
          <w:sz w:val="24"/>
          <w:szCs w:val="24"/>
        </w:rPr>
        <w:t>tidak</w:t>
      </w:r>
      <w:r w:rsidRPr="00CE131C">
        <w:rPr>
          <w:rFonts w:ascii="Times New Roman" w:hAnsi="Times New Roman" w:cs="Times New Roman"/>
          <w:spacing w:val="-3"/>
          <w:sz w:val="24"/>
          <w:szCs w:val="24"/>
        </w:rPr>
        <w:t xml:space="preserve"> </w:t>
      </w:r>
      <w:r w:rsidRPr="00CE131C">
        <w:rPr>
          <w:rFonts w:ascii="Times New Roman" w:hAnsi="Times New Roman" w:cs="Times New Roman"/>
          <w:sz w:val="24"/>
          <w:szCs w:val="24"/>
        </w:rPr>
        <w:t>dapat</w:t>
      </w:r>
      <w:r w:rsidRPr="00CE131C">
        <w:rPr>
          <w:rFonts w:ascii="Times New Roman" w:hAnsi="Times New Roman" w:cs="Times New Roman"/>
          <w:spacing w:val="-3"/>
          <w:sz w:val="24"/>
          <w:szCs w:val="24"/>
        </w:rPr>
        <w:t xml:space="preserve"> </w:t>
      </w:r>
      <w:r w:rsidRPr="00CE131C">
        <w:rPr>
          <w:rFonts w:ascii="Times New Roman" w:hAnsi="Times New Roman" w:cs="Times New Roman"/>
          <w:sz w:val="24"/>
          <w:szCs w:val="24"/>
        </w:rPr>
        <w:t>diterapkan</w:t>
      </w:r>
      <w:r w:rsidRPr="00CE131C">
        <w:rPr>
          <w:rFonts w:ascii="Times New Roman" w:hAnsi="Times New Roman" w:cs="Times New Roman"/>
          <w:spacing w:val="-3"/>
          <w:sz w:val="24"/>
          <w:szCs w:val="24"/>
        </w:rPr>
        <w:t xml:space="preserve"> </w:t>
      </w:r>
      <w:r w:rsidRPr="00CE131C">
        <w:rPr>
          <w:rFonts w:ascii="Times New Roman" w:hAnsi="Times New Roman" w:cs="Times New Roman"/>
          <w:sz w:val="24"/>
          <w:szCs w:val="24"/>
        </w:rPr>
        <w:t>untuk</w:t>
      </w:r>
      <w:r w:rsidRPr="00CE131C">
        <w:rPr>
          <w:rFonts w:ascii="Times New Roman" w:hAnsi="Times New Roman" w:cs="Times New Roman"/>
          <w:spacing w:val="-4"/>
          <w:sz w:val="24"/>
          <w:szCs w:val="24"/>
        </w:rPr>
        <w:t xml:space="preserve"> </w:t>
      </w:r>
      <w:r w:rsidRPr="00CE131C">
        <w:rPr>
          <w:rFonts w:ascii="Times New Roman" w:hAnsi="Times New Roman" w:cs="Times New Roman"/>
          <w:sz w:val="24"/>
          <w:szCs w:val="24"/>
        </w:rPr>
        <w:t>membatasi</w:t>
      </w:r>
      <w:r w:rsidRPr="00CE131C">
        <w:rPr>
          <w:rFonts w:ascii="Times New Roman" w:hAnsi="Times New Roman" w:cs="Times New Roman"/>
          <w:spacing w:val="-4"/>
          <w:sz w:val="24"/>
          <w:szCs w:val="24"/>
        </w:rPr>
        <w:t xml:space="preserve"> </w:t>
      </w:r>
      <w:r w:rsidRPr="00CE131C">
        <w:rPr>
          <w:rFonts w:ascii="Times New Roman" w:hAnsi="Times New Roman" w:cs="Times New Roman"/>
          <w:sz w:val="24"/>
          <w:szCs w:val="24"/>
        </w:rPr>
        <w:t>pengajuan</w:t>
      </w:r>
      <w:r w:rsidRPr="00CE131C">
        <w:rPr>
          <w:rFonts w:ascii="Times New Roman" w:hAnsi="Times New Roman" w:cs="Times New Roman"/>
          <w:spacing w:val="-4"/>
          <w:sz w:val="24"/>
          <w:szCs w:val="24"/>
        </w:rPr>
        <w:t xml:space="preserve"> </w:t>
      </w:r>
      <w:r w:rsidRPr="00CE131C">
        <w:rPr>
          <w:rFonts w:ascii="Times New Roman" w:hAnsi="Times New Roman" w:cs="Times New Roman"/>
          <w:sz w:val="24"/>
          <w:szCs w:val="24"/>
        </w:rPr>
        <w:t>PK</w:t>
      </w:r>
      <w:r w:rsidRPr="00CE131C">
        <w:rPr>
          <w:rFonts w:ascii="Times New Roman" w:hAnsi="Times New Roman" w:cs="Times New Roman"/>
          <w:spacing w:val="-4"/>
          <w:sz w:val="24"/>
          <w:szCs w:val="24"/>
        </w:rPr>
        <w:t xml:space="preserve"> </w:t>
      </w:r>
      <w:r w:rsidRPr="00CE131C">
        <w:rPr>
          <w:rFonts w:ascii="Times New Roman" w:hAnsi="Times New Roman" w:cs="Times New Roman"/>
          <w:sz w:val="24"/>
          <w:szCs w:val="24"/>
        </w:rPr>
        <w:t>hanya</w:t>
      </w:r>
      <w:r w:rsidRPr="00CE131C">
        <w:rPr>
          <w:rFonts w:ascii="Times New Roman" w:hAnsi="Times New Roman" w:cs="Times New Roman"/>
          <w:spacing w:val="-4"/>
          <w:sz w:val="24"/>
          <w:szCs w:val="24"/>
        </w:rPr>
        <w:t xml:space="preserve"> </w:t>
      </w:r>
      <w:r w:rsidRPr="00CE131C">
        <w:rPr>
          <w:rFonts w:ascii="Times New Roman" w:hAnsi="Times New Roman" w:cs="Times New Roman"/>
          <w:sz w:val="24"/>
          <w:szCs w:val="24"/>
        </w:rPr>
        <w:t>satu</w:t>
      </w:r>
      <w:r w:rsidRPr="00CE131C">
        <w:rPr>
          <w:rFonts w:ascii="Times New Roman" w:hAnsi="Times New Roman" w:cs="Times New Roman"/>
          <w:spacing w:val="-4"/>
          <w:sz w:val="24"/>
          <w:szCs w:val="24"/>
        </w:rPr>
        <w:t xml:space="preserve"> </w:t>
      </w:r>
      <w:r w:rsidRPr="00CE131C">
        <w:rPr>
          <w:rFonts w:ascii="Times New Roman" w:hAnsi="Times New Roman" w:cs="Times New Roman"/>
          <w:sz w:val="24"/>
          <w:szCs w:val="24"/>
        </w:rPr>
        <w:t>kali</w:t>
      </w:r>
      <w:r w:rsidRPr="00CE131C">
        <w:rPr>
          <w:rFonts w:ascii="Times New Roman" w:hAnsi="Times New Roman" w:cs="Times New Roman"/>
          <w:spacing w:val="-4"/>
          <w:sz w:val="24"/>
          <w:szCs w:val="24"/>
        </w:rPr>
        <w:t xml:space="preserve"> </w:t>
      </w:r>
      <w:r w:rsidRPr="00CE131C">
        <w:rPr>
          <w:rFonts w:ascii="Times New Roman" w:hAnsi="Times New Roman" w:cs="Times New Roman"/>
          <w:sz w:val="24"/>
          <w:szCs w:val="24"/>
        </w:rPr>
        <w:t>karena pengajuan PK dalam perkara pidana sangat terkait dengan hak asasi manusia yang paling mendasar yaitu menyangkut kebebasan dan kehidupan manusia.</w:t>
      </w:r>
    </w:p>
    <w:p w14:paraId="0044D489" w14:textId="77777777" w:rsidR="00CE131C" w:rsidRDefault="00CE131C" w:rsidP="00CE131C">
      <w:pPr>
        <w:pStyle w:val="ListParagraph"/>
        <w:spacing w:after="0" w:line="276" w:lineRule="auto"/>
        <w:ind w:left="0" w:firstLine="284"/>
        <w:jc w:val="both"/>
        <w:rPr>
          <w:rFonts w:ascii="Times New Roman" w:hAnsi="Times New Roman" w:cs="Times New Roman"/>
          <w:sz w:val="24"/>
          <w:szCs w:val="24"/>
          <w:lang w:val="id-ID"/>
        </w:rPr>
      </w:pPr>
      <w:r w:rsidRPr="00CE131C">
        <w:rPr>
          <w:rFonts w:ascii="Times New Roman" w:hAnsi="Times New Roman" w:cs="Times New Roman"/>
          <w:sz w:val="24"/>
          <w:szCs w:val="24"/>
        </w:rPr>
        <w:t>Pengajuan PK tidak terkait dengan jaminan pengakuan, serta penghormatan</w:t>
      </w:r>
      <w:r w:rsidRPr="00CE131C">
        <w:rPr>
          <w:rFonts w:ascii="Times New Roman" w:hAnsi="Times New Roman" w:cs="Times New Roman"/>
          <w:spacing w:val="80"/>
          <w:sz w:val="24"/>
          <w:szCs w:val="24"/>
        </w:rPr>
        <w:t xml:space="preserve"> </w:t>
      </w:r>
      <w:r w:rsidRPr="00CE131C">
        <w:rPr>
          <w:rFonts w:ascii="Times New Roman" w:hAnsi="Times New Roman" w:cs="Times New Roman"/>
          <w:sz w:val="24"/>
          <w:szCs w:val="24"/>
        </w:rPr>
        <w:t>atas hak dan kebebasan orang lain dan tidak terkait pula dengan pemenuhan tuntutan yang adil sesuai dengan pertimbangan moral, nilai-nilai agama, keamanan, dan ketertiban umum dalam masyarakat yang demokratis</w:t>
      </w:r>
      <w:r w:rsidRPr="00CE131C">
        <w:rPr>
          <w:rFonts w:ascii="Times New Roman" w:hAnsi="Times New Roman" w:cs="Times New Roman"/>
          <w:sz w:val="24"/>
          <w:szCs w:val="24"/>
          <w:lang w:val="en-US"/>
        </w:rPr>
        <w:t>.</w:t>
      </w:r>
    </w:p>
    <w:p w14:paraId="6B9A4BC2" w14:textId="77777777" w:rsidR="00CE131C" w:rsidRDefault="00CE131C" w:rsidP="00CE131C">
      <w:pPr>
        <w:pStyle w:val="ListParagraph"/>
        <w:spacing w:after="0" w:line="276" w:lineRule="auto"/>
        <w:ind w:left="0" w:firstLine="284"/>
        <w:jc w:val="both"/>
        <w:rPr>
          <w:rFonts w:ascii="Times New Roman" w:hAnsi="Times New Roman" w:cs="Times New Roman"/>
          <w:sz w:val="24"/>
          <w:szCs w:val="24"/>
          <w:lang w:val="id-ID"/>
        </w:rPr>
      </w:pPr>
      <w:r w:rsidRPr="00CE131C">
        <w:rPr>
          <w:rFonts w:ascii="Times New Roman" w:hAnsi="Times New Roman" w:cs="Times New Roman"/>
          <w:sz w:val="24"/>
          <w:szCs w:val="24"/>
        </w:rPr>
        <w:t xml:space="preserve">Bahwa benar dalam ilmu hukum terdapat asas </w:t>
      </w:r>
      <w:r w:rsidRPr="00CE131C">
        <w:rPr>
          <w:rFonts w:ascii="Times New Roman" w:hAnsi="Times New Roman" w:cs="Times New Roman"/>
          <w:i/>
          <w:sz w:val="24"/>
          <w:szCs w:val="24"/>
        </w:rPr>
        <w:t xml:space="preserve">litis finiri oportet </w:t>
      </w:r>
      <w:r w:rsidRPr="00CE131C">
        <w:rPr>
          <w:rFonts w:ascii="Times New Roman" w:hAnsi="Times New Roman" w:cs="Times New Roman"/>
          <w:sz w:val="24"/>
          <w:szCs w:val="24"/>
        </w:rPr>
        <w:t xml:space="preserve">yakni setiap perkara harus ada akhirnya namun menurut </w:t>
      </w:r>
      <w:r w:rsidRPr="00CE131C">
        <w:rPr>
          <w:rFonts w:ascii="Times New Roman" w:hAnsi="Times New Roman" w:cs="Times New Roman"/>
          <w:sz w:val="24"/>
          <w:szCs w:val="24"/>
          <w:lang w:val="en-US"/>
        </w:rPr>
        <w:t>m</w:t>
      </w:r>
      <w:r w:rsidRPr="00CE131C">
        <w:rPr>
          <w:rFonts w:ascii="Times New Roman" w:hAnsi="Times New Roman" w:cs="Times New Roman"/>
          <w:sz w:val="24"/>
          <w:szCs w:val="24"/>
        </w:rPr>
        <w:t>ahkamah, hal itu berkait dengan kepastian hukum, sedangkan untuk keadilan dalam perkara pidana asas tersebut tidak secara</w:t>
      </w:r>
      <w:r w:rsidRPr="00CE131C">
        <w:rPr>
          <w:rFonts w:ascii="Times New Roman" w:hAnsi="Times New Roman" w:cs="Times New Roman"/>
          <w:spacing w:val="3"/>
          <w:sz w:val="24"/>
          <w:szCs w:val="24"/>
        </w:rPr>
        <w:t xml:space="preserve"> </w:t>
      </w:r>
      <w:r w:rsidRPr="00CE131C">
        <w:rPr>
          <w:rFonts w:ascii="Times New Roman" w:hAnsi="Times New Roman" w:cs="Times New Roman"/>
          <w:i/>
          <w:sz w:val="24"/>
          <w:szCs w:val="24"/>
        </w:rPr>
        <w:t>rigid</w:t>
      </w:r>
      <w:r w:rsidRPr="00CE131C">
        <w:rPr>
          <w:rFonts w:ascii="Times New Roman" w:hAnsi="Times New Roman" w:cs="Times New Roman"/>
          <w:i/>
          <w:spacing w:val="2"/>
          <w:sz w:val="24"/>
          <w:szCs w:val="24"/>
        </w:rPr>
        <w:t xml:space="preserve"> </w:t>
      </w:r>
      <w:r w:rsidRPr="00CE131C">
        <w:rPr>
          <w:rFonts w:ascii="Times New Roman" w:hAnsi="Times New Roman" w:cs="Times New Roman"/>
          <w:sz w:val="24"/>
          <w:szCs w:val="24"/>
        </w:rPr>
        <w:t>dapat</w:t>
      </w:r>
      <w:r w:rsidRPr="00CE131C">
        <w:rPr>
          <w:rFonts w:ascii="Times New Roman" w:hAnsi="Times New Roman" w:cs="Times New Roman"/>
          <w:spacing w:val="3"/>
          <w:sz w:val="24"/>
          <w:szCs w:val="24"/>
        </w:rPr>
        <w:t xml:space="preserve"> </w:t>
      </w:r>
      <w:r w:rsidRPr="00CE131C">
        <w:rPr>
          <w:rFonts w:ascii="Times New Roman" w:hAnsi="Times New Roman" w:cs="Times New Roman"/>
          <w:sz w:val="24"/>
          <w:szCs w:val="24"/>
        </w:rPr>
        <w:t>diterapkan</w:t>
      </w:r>
      <w:r w:rsidRPr="00CE131C">
        <w:rPr>
          <w:rFonts w:ascii="Times New Roman" w:hAnsi="Times New Roman" w:cs="Times New Roman"/>
          <w:spacing w:val="3"/>
          <w:sz w:val="24"/>
          <w:szCs w:val="24"/>
        </w:rPr>
        <w:t xml:space="preserve"> </w:t>
      </w:r>
      <w:r w:rsidRPr="00CE131C">
        <w:rPr>
          <w:rFonts w:ascii="Times New Roman" w:hAnsi="Times New Roman" w:cs="Times New Roman"/>
          <w:sz w:val="24"/>
          <w:szCs w:val="24"/>
        </w:rPr>
        <w:t>karena</w:t>
      </w:r>
      <w:r w:rsidRPr="00CE131C">
        <w:rPr>
          <w:rFonts w:ascii="Times New Roman" w:hAnsi="Times New Roman" w:cs="Times New Roman"/>
          <w:spacing w:val="4"/>
          <w:sz w:val="24"/>
          <w:szCs w:val="24"/>
        </w:rPr>
        <w:t xml:space="preserve"> </w:t>
      </w:r>
      <w:r w:rsidRPr="00CE131C">
        <w:rPr>
          <w:rFonts w:ascii="Times New Roman" w:hAnsi="Times New Roman" w:cs="Times New Roman"/>
          <w:sz w:val="24"/>
          <w:szCs w:val="24"/>
        </w:rPr>
        <w:t>dengan</w:t>
      </w:r>
      <w:r w:rsidRPr="00CE131C">
        <w:rPr>
          <w:rFonts w:ascii="Times New Roman" w:hAnsi="Times New Roman" w:cs="Times New Roman"/>
          <w:spacing w:val="3"/>
          <w:sz w:val="24"/>
          <w:szCs w:val="24"/>
        </w:rPr>
        <w:t xml:space="preserve"> </w:t>
      </w:r>
      <w:r w:rsidRPr="00CE131C">
        <w:rPr>
          <w:rFonts w:ascii="Times New Roman" w:hAnsi="Times New Roman" w:cs="Times New Roman"/>
          <w:sz w:val="24"/>
          <w:szCs w:val="24"/>
        </w:rPr>
        <w:t>hanya</w:t>
      </w:r>
      <w:r w:rsidRPr="00CE131C">
        <w:rPr>
          <w:rFonts w:ascii="Times New Roman" w:hAnsi="Times New Roman" w:cs="Times New Roman"/>
          <w:spacing w:val="3"/>
          <w:sz w:val="24"/>
          <w:szCs w:val="24"/>
        </w:rPr>
        <w:t xml:space="preserve"> </w:t>
      </w:r>
      <w:r w:rsidRPr="00CE131C">
        <w:rPr>
          <w:rFonts w:ascii="Times New Roman" w:hAnsi="Times New Roman" w:cs="Times New Roman"/>
          <w:sz w:val="24"/>
          <w:szCs w:val="24"/>
        </w:rPr>
        <w:t>membolehkan</w:t>
      </w:r>
      <w:r w:rsidRPr="00CE131C">
        <w:rPr>
          <w:rFonts w:ascii="Times New Roman" w:hAnsi="Times New Roman" w:cs="Times New Roman"/>
          <w:spacing w:val="3"/>
          <w:sz w:val="24"/>
          <w:szCs w:val="24"/>
        </w:rPr>
        <w:t xml:space="preserve"> </w:t>
      </w:r>
      <w:r w:rsidRPr="00CE131C">
        <w:rPr>
          <w:rFonts w:ascii="Times New Roman" w:hAnsi="Times New Roman" w:cs="Times New Roman"/>
          <w:sz w:val="24"/>
          <w:szCs w:val="24"/>
        </w:rPr>
        <w:t>peninjauan</w:t>
      </w:r>
      <w:r w:rsidRPr="00CE131C">
        <w:rPr>
          <w:rFonts w:ascii="Times New Roman" w:hAnsi="Times New Roman" w:cs="Times New Roman"/>
          <w:spacing w:val="4"/>
          <w:sz w:val="24"/>
          <w:szCs w:val="24"/>
        </w:rPr>
        <w:t xml:space="preserve"> </w:t>
      </w:r>
      <w:r w:rsidRPr="00CE131C">
        <w:rPr>
          <w:rFonts w:ascii="Times New Roman" w:hAnsi="Times New Roman" w:cs="Times New Roman"/>
          <w:spacing w:val="-2"/>
          <w:sz w:val="24"/>
          <w:szCs w:val="24"/>
          <w:lang w:val="en-US"/>
        </w:rPr>
        <w:t>k</w:t>
      </w:r>
      <w:r w:rsidRPr="00CE131C">
        <w:rPr>
          <w:rFonts w:ascii="Times New Roman" w:hAnsi="Times New Roman" w:cs="Times New Roman"/>
          <w:spacing w:val="-2"/>
          <w:sz w:val="24"/>
          <w:szCs w:val="24"/>
        </w:rPr>
        <w:t>embali</w:t>
      </w:r>
      <w:r w:rsidRPr="00CE131C">
        <w:rPr>
          <w:rFonts w:ascii="Times New Roman" w:hAnsi="Times New Roman" w:cs="Times New Roman"/>
          <w:spacing w:val="-2"/>
          <w:sz w:val="24"/>
          <w:szCs w:val="24"/>
          <w:lang w:val="en-US"/>
        </w:rPr>
        <w:t xml:space="preserve"> </w:t>
      </w:r>
      <w:r w:rsidRPr="00CE131C">
        <w:rPr>
          <w:rFonts w:ascii="Times New Roman" w:hAnsi="Times New Roman" w:cs="Times New Roman"/>
          <w:sz w:val="24"/>
          <w:szCs w:val="24"/>
        </w:rPr>
        <w:t>satu kali, terlebih lagi manakala ditemukan adanya keadaan baru (</w:t>
      </w:r>
      <w:r w:rsidRPr="00CE131C">
        <w:rPr>
          <w:rFonts w:ascii="Times New Roman" w:hAnsi="Times New Roman" w:cs="Times New Roman"/>
          <w:i/>
          <w:sz w:val="24"/>
          <w:szCs w:val="24"/>
        </w:rPr>
        <w:t>novum</w:t>
      </w:r>
      <w:r w:rsidRPr="00CE131C">
        <w:rPr>
          <w:rFonts w:ascii="Times New Roman" w:hAnsi="Times New Roman" w:cs="Times New Roman"/>
          <w:sz w:val="24"/>
          <w:szCs w:val="24"/>
        </w:rPr>
        <w:t>). Hal itu justru</w:t>
      </w:r>
      <w:r w:rsidRPr="00CE131C">
        <w:rPr>
          <w:rFonts w:ascii="Times New Roman" w:hAnsi="Times New Roman" w:cs="Times New Roman"/>
          <w:spacing w:val="-2"/>
          <w:sz w:val="24"/>
          <w:szCs w:val="24"/>
        </w:rPr>
        <w:t xml:space="preserve"> </w:t>
      </w:r>
      <w:r w:rsidRPr="00CE131C">
        <w:rPr>
          <w:rFonts w:ascii="Times New Roman" w:hAnsi="Times New Roman" w:cs="Times New Roman"/>
          <w:sz w:val="24"/>
          <w:szCs w:val="24"/>
        </w:rPr>
        <w:t>bertentangan</w:t>
      </w:r>
      <w:r w:rsidRPr="00CE131C">
        <w:rPr>
          <w:rFonts w:ascii="Times New Roman" w:hAnsi="Times New Roman" w:cs="Times New Roman"/>
          <w:spacing w:val="-2"/>
          <w:sz w:val="24"/>
          <w:szCs w:val="24"/>
        </w:rPr>
        <w:t xml:space="preserve"> </w:t>
      </w:r>
      <w:r w:rsidRPr="00CE131C">
        <w:rPr>
          <w:rFonts w:ascii="Times New Roman" w:hAnsi="Times New Roman" w:cs="Times New Roman"/>
          <w:sz w:val="24"/>
          <w:szCs w:val="24"/>
        </w:rPr>
        <w:t>dengan</w:t>
      </w:r>
      <w:r w:rsidRPr="00CE131C">
        <w:rPr>
          <w:rFonts w:ascii="Times New Roman" w:hAnsi="Times New Roman" w:cs="Times New Roman"/>
          <w:spacing w:val="-2"/>
          <w:sz w:val="24"/>
          <w:szCs w:val="24"/>
        </w:rPr>
        <w:t xml:space="preserve"> </w:t>
      </w:r>
      <w:r w:rsidRPr="00CE131C">
        <w:rPr>
          <w:rFonts w:ascii="Times New Roman" w:hAnsi="Times New Roman" w:cs="Times New Roman"/>
          <w:sz w:val="24"/>
          <w:szCs w:val="24"/>
        </w:rPr>
        <w:t>asas</w:t>
      </w:r>
      <w:r w:rsidRPr="00CE131C">
        <w:rPr>
          <w:rFonts w:ascii="Times New Roman" w:hAnsi="Times New Roman" w:cs="Times New Roman"/>
          <w:spacing w:val="-2"/>
          <w:sz w:val="24"/>
          <w:szCs w:val="24"/>
        </w:rPr>
        <w:t xml:space="preserve"> </w:t>
      </w:r>
      <w:r w:rsidRPr="00CE131C">
        <w:rPr>
          <w:rFonts w:ascii="Times New Roman" w:hAnsi="Times New Roman" w:cs="Times New Roman"/>
          <w:sz w:val="24"/>
          <w:szCs w:val="24"/>
        </w:rPr>
        <w:t>keadilan</w:t>
      </w:r>
      <w:r w:rsidRPr="00CE131C">
        <w:rPr>
          <w:rFonts w:ascii="Times New Roman" w:hAnsi="Times New Roman" w:cs="Times New Roman"/>
          <w:spacing w:val="-2"/>
          <w:sz w:val="24"/>
          <w:szCs w:val="24"/>
        </w:rPr>
        <w:t xml:space="preserve"> </w:t>
      </w:r>
      <w:r w:rsidRPr="00CE131C">
        <w:rPr>
          <w:rFonts w:ascii="Times New Roman" w:hAnsi="Times New Roman" w:cs="Times New Roman"/>
          <w:sz w:val="24"/>
          <w:szCs w:val="24"/>
        </w:rPr>
        <w:t>yang</w:t>
      </w:r>
      <w:r w:rsidRPr="00CE131C">
        <w:rPr>
          <w:rFonts w:ascii="Times New Roman" w:hAnsi="Times New Roman" w:cs="Times New Roman"/>
          <w:spacing w:val="-2"/>
          <w:sz w:val="24"/>
          <w:szCs w:val="24"/>
        </w:rPr>
        <w:t xml:space="preserve"> </w:t>
      </w:r>
      <w:r w:rsidRPr="00CE131C">
        <w:rPr>
          <w:rFonts w:ascii="Times New Roman" w:hAnsi="Times New Roman" w:cs="Times New Roman"/>
          <w:sz w:val="24"/>
          <w:szCs w:val="24"/>
        </w:rPr>
        <w:t>begitu</w:t>
      </w:r>
      <w:r w:rsidRPr="00CE131C">
        <w:rPr>
          <w:rFonts w:ascii="Times New Roman" w:hAnsi="Times New Roman" w:cs="Times New Roman"/>
          <w:spacing w:val="-2"/>
          <w:sz w:val="24"/>
          <w:szCs w:val="24"/>
        </w:rPr>
        <w:t xml:space="preserve"> </w:t>
      </w:r>
      <w:r w:rsidRPr="00CE131C">
        <w:rPr>
          <w:rFonts w:ascii="Times New Roman" w:hAnsi="Times New Roman" w:cs="Times New Roman"/>
          <w:sz w:val="24"/>
          <w:szCs w:val="24"/>
        </w:rPr>
        <w:t>dijunjung</w:t>
      </w:r>
      <w:r w:rsidRPr="00CE131C">
        <w:rPr>
          <w:rFonts w:ascii="Times New Roman" w:hAnsi="Times New Roman" w:cs="Times New Roman"/>
          <w:spacing w:val="-2"/>
          <w:sz w:val="24"/>
          <w:szCs w:val="24"/>
        </w:rPr>
        <w:t xml:space="preserve"> </w:t>
      </w:r>
      <w:r w:rsidRPr="00CE131C">
        <w:rPr>
          <w:rFonts w:ascii="Times New Roman" w:hAnsi="Times New Roman" w:cs="Times New Roman"/>
          <w:sz w:val="24"/>
          <w:szCs w:val="24"/>
        </w:rPr>
        <w:t>tinggi</w:t>
      </w:r>
      <w:r w:rsidRPr="00CE131C">
        <w:rPr>
          <w:rFonts w:ascii="Times New Roman" w:hAnsi="Times New Roman" w:cs="Times New Roman"/>
          <w:spacing w:val="-2"/>
          <w:sz w:val="24"/>
          <w:szCs w:val="24"/>
        </w:rPr>
        <w:t xml:space="preserve"> </w:t>
      </w:r>
      <w:r w:rsidRPr="00CE131C">
        <w:rPr>
          <w:rFonts w:ascii="Times New Roman" w:hAnsi="Times New Roman" w:cs="Times New Roman"/>
          <w:sz w:val="24"/>
          <w:szCs w:val="24"/>
        </w:rPr>
        <w:t>oleh</w:t>
      </w:r>
      <w:r w:rsidRPr="00CE131C">
        <w:rPr>
          <w:rFonts w:ascii="Times New Roman" w:hAnsi="Times New Roman" w:cs="Times New Roman"/>
          <w:spacing w:val="-2"/>
          <w:sz w:val="24"/>
          <w:szCs w:val="24"/>
        </w:rPr>
        <w:t xml:space="preserve"> </w:t>
      </w:r>
      <w:r w:rsidRPr="00CE131C">
        <w:rPr>
          <w:rFonts w:ascii="Times New Roman" w:hAnsi="Times New Roman" w:cs="Times New Roman"/>
          <w:sz w:val="24"/>
          <w:szCs w:val="24"/>
        </w:rPr>
        <w:t>kekuasaan kehakiman Indonesia untuk menegakkan hukum dan keadilan</w:t>
      </w:r>
      <w:r w:rsidRPr="00CE131C">
        <w:rPr>
          <w:rFonts w:ascii="Times New Roman" w:hAnsi="Times New Roman" w:cs="Times New Roman"/>
          <w:sz w:val="24"/>
          <w:szCs w:val="24"/>
          <w:lang w:val="en-US"/>
        </w:rPr>
        <w:t xml:space="preserve"> yang terdapat dalam Pasal 24 Ayat 1 Undang Undang Dasar </w:t>
      </w:r>
    </w:p>
    <w:p w14:paraId="19592FF7" w14:textId="77777777" w:rsidR="00CE131C" w:rsidRPr="00CE131C" w:rsidRDefault="00CE131C" w:rsidP="00CE131C">
      <w:pPr>
        <w:pStyle w:val="ListParagraph"/>
        <w:spacing w:after="0" w:line="276" w:lineRule="auto"/>
        <w:ind w:left="0" w:firstLine="284"/>
        <w:jc w:val="both"/>
        <w:rPr>
          <w:rFonts w:ascii="Times New Roman" w:hAnsi="Times New Roman" w:cs="Times New Roman"/>
          <w:sz w:val="24"/>
          <w:szCs w:val="24"/>
        </w:rPr>
      </w:pPr>
      <w:r w:rsidRPr="00CE131C">
        <w:rPr>
          <w:rFonts w:ascii="Times New Roman" w:hAnsi="Times New Roman" w:cs="Times New Roman"/>
          <w:sz w:val="24"/>
          <w:szCs w:val="24"/>
        </w:rPr>
        <w:t>Adapun</w:t>
      </w:r>
      <w:r w:rsidRPr="00CE131C">
        <w:rPr>
          <w:rFonts w:ascii="Times New Roman" w:hAnsi="Times New Roman" w:cs="Times New Roman"/>
          <w:spacing w:val="-5"/>
          <w:sz w:val="24"/>
          <w:szCs w:val="24"/>
        </w:rPr>
        <w:t xml:space="preserve"> </w:t>
      </w:r>
      <w:r w:rsidRPr="00CE131C">
        <w:rPr>
          <w:rFonts w:ascii="Times New Roman" w:hAnsi="Times New Roman" w:cs="Times New Roman"/>
          <w:i/>
          <w:sz w:val="24"/>
          <w:szCs w:val="24"/>
        </w:rPr>
        <w:t>novum</w:t>
      </w:r>
      <w:r w:rsidRPr="00CE131C">
        <w:rPr>
          <w:rFonts w:ascii="Times New Roman" w:hAnsi="Times New Roman" w:cs="Times New Roman"/>
          <w:i/>
          <w:spacing w:val="-5"/>
          <w:sz w:val="24"/>
          <w:szCs w:val="24"/>
        </w:rPr>
        <w:t xml:space="preserve"> </w:t>
      </w:r>
      <w:r w:rsidRPr="00CE131C">
        <w:rPr>
          <w:rFonts w:ascii="Times New Roman" w:hAnsi="Times New Roman" w:cs="Times New Roman"/>
          <w:sz w:val="24"/>
          <w:szCs w:val="24"/>
        </w:rPr>
        <w:t>atau</w:t>
      </w:r>
      <w:r w:rsidRPr="00CE131C">
        <w:rPr>
          <w:rFonts w:ascii="Times New Roman" w:hAnsi="Times New Roman" w:cs="Times New Roman"/>
          <w:spacing w:val="-4"/>
          <w:sz w:val="24"/>
          <w:szCs w:val="24"/>
        </w:rPr>
        <w:t xml:space="preserve"> </w:t>
      </w:r>
      <w:r w:rsidRPr="00CE131C">
        <w:rPr>
          <w:rFonts w:ascii="Times New Roman" w:hAnsi="Times New Roman" w:cs="Times New Roman"/>
          <w:sz w:val="24"/>
          <w:szCs w:val="24"/>
        </w:rPr>
        <w:t>keadaan</w:t>
      </w:r>
      <w:r w:rsidRPr="00CE131C">
        <w:rPr>
          <w:rFonts w:ascii="Times New Roman" w:hAnsi="Times New Roman" w:cs="Times New Roman"/>
          <w:spacing w:val="-4"/>
          <w:sz w:val="24"/>
          <w:szCs w:val="24"/>
        </w:rPr>
        <w:t xml:space="preserve"> </w:t>
      </w:r>
      <w:r w:rsidRPr="00CE131C">
        <w:rPr>
          <w:rFonts w:ascii="Times New Roman" w:hAnsi="Times New Roman" w:cs="Times New Roman"/>
          <w:sz w:val="24"/>
          <w:szCs w:val="24"/>
        </w:rPr>
        <w:t>baru</w:t>
      </w:r>
      <w:r w:rsidRPr="00CE131C">
        <w:rPr>
          <w:rFonts w:ascii="Times New Roman" w:hAnsi="Times New Roman" w:cs="Times New Roman"/>
          <w:spacing w:val="-4"/>
          <w:sz w:val="24"/>
          <w:szCs w:val="24"/>
        </w:rPr>
        <w:t xml:space="preserve"> </w:t>
      </w:r>
      <w:r w:rsidRPr="00CE131C">
        <w:rPr>
          <w:rFonts w:ascii="Times New Roman" w:hAnsi="Times New Roman" w:cs="Times New Roman"/>
          <w:sz w:val="24"/>
          <w:szCs w:val="24"/>
        </w:rPr>
        <w:t>yang</w:t>
      </w:r>
      <w:r w:rsidRPr="00CE131C">
        <w:rPr>
          <w:rFonts w:ascii="Times New Roman" w:hAnsi="Times New Roman" w:cs="Times New Roman"/>
          <w:spacing w:val="-4"/>
          <w:sz w:val="24"/>
          <w:szCs w:val="24"/>
        </w:rPr>
        <w:t xml:space="preserve"> </w:t>
      </w:r>
      <w:r w:rsidRPr="00CE131C">
        <w:rPr>
          <w:rFonts w:ascii="Times New Roman" w:hAnsi="Times New Roman" w:cs="Times New Roman"/>
          <w:sz w:val="24"/>
          <w:szCs w:val="24"/>
        </w:rPr>
        <w:t>dapat</w:t>
      </w:r>
      <w:r w:rsidRPr="00CE131C">
        <w:rPr>
          <w:rFonts w:ascii="Times New Roman" w:hAnsi="Times New Roman" w:cs="Times New Roman"/>
          <w:spacing w:val="-4"/>
          <w:sz w:val="24"/>
          <w:szCs w:val="24"/>
        </w:rPr>
        <w:t xml:space="preserve"> </w:t>
      </w:r>
      <w:r w:rsidRPr="00CE131C">
        <w:rPr>
          <w:rFonts w:ascii="Times New Roman" w:hAnsi="Times New Roman" w:cs="Times New Roman"/>
          <w:sz w:val="24"/>
          <w:szCs w:val="24"/>
        </w:rPr>
        <w:t>dijadikan</w:t>
      </w:r>
      <w:r w:rsidRPr="00CE131C">
        <w:rPr>
          <w:rFonts w:ascii="Times New Roman" w:hAnsi="Times New Roman" w:cs="Times New Roman"/>
          <w:spacing w:val="-4"/>
          <w:sz w:val="24"/>
          <w:szCs w:val="24"/>
        </w:rPr>
        <w:t xml:space="preserve"> </w:t>
      </w:r>
      <w:r w:rsidRPr="00CE131C">
        <w:rPr>
          <w:rFonts w:ascii="Times New Roman" w:hAnsi="Times New Roman" w:cs="Times New Roman"/>
          <w:sz w:val="24"/>
          <w:szCs w:val="24"/>
        </w:rPr>
        <w:t>dasar</w:t>
      </w:r>
      <w:r w:rsidRPr="00CE131C">
        <w:rPr>
          <w:rFonts w:ascii="Times New Roman" w:hAnsi="Times New Roman" w:cs="Times New Roman"/>
          <w:spacing w:val="-4"/>
          <w:sz w:val="24"/>
          <w:szCs w:val="24"/>
        </w:rPr>
        <w:t xml:space="preserve"> </w:t>
      </w:r>
      <w:r w:rsidRPr="00CE131C">
        <w:rPr>
          <w:rFonts w:ascii="Times New Roman" w:hAnsi="Times New Roman" w:cs="Times New Roman"/>
          <w:sz w:val="24"/>
          <w:szCs w:val="24"/>
        </w:rPr>
        <w:t>permintaan</w:t>
      </w:r>
      <w:r w:rsidRPr="00CE131C">
        <w:rPr>
          <w:rFonts w:ascii="Times New Roman" w:hAnsi="Times New Roman" w:cs="Times New Roman"/>
          <w:spacing w:val="-4"/>
          <w:sz w:val="24"/>
          <w:szCs w:val="24"/>
        </w:rPr>
        <w:t xml:space="preserve"> </w:t>
      </w:r>
      <w:r w:rsidRPr="00CE131C">
        <w:rPr>
          <w:rFonts w:ascii="Times New Roman" w:hAnsi="Times New Roman" w:cs="Times New Roman"/>
          <w:sz w:val="24"/>
          <w:szCs w:val="24"/>
        </w:rPr>
        <w:t>adalah keadaan baru yang mempunyai sifat dan kualitas “menimbulkan dugaan kuat”:</w:t>
      </w:r>
      <w:r w:rsidRPr="00CE131C">
        <w:rPr>
          <w:rStyle w:val="FootnoteReference"/>
          <w:rFonts w:ascii="Times New Roman" w:hAnsi="Times New Roman" w:cs="Times New Roman"/>
          <w:sz w:val="24"/>
          <w:szCs w:val="24"/>
        </w:rPr>
        <w:footnoteReference w:id="6"/>
      </w:r>
    </w:p>
    <w:p w14:paraId="0D91DA8B" w14:textId="77777777" w:rsidR="00CE131C" w:rsidRPr="00CE131C" w:rsidRDefault="00CE131C" w:rsidP="00CE131C">
      <w:pPr>
        <w:pStyle w:val="ListParagraph"/>
        <w:widowControl w:val="0"/>
        <w:numPr>
          <w:ilvl w:val="0"/>
          <w:numId w:val="6"/>
        </w:numPr>
        <w:tabs>
          <w:tab w:val="left" w:pos="1134"/>
        </w:tabs>
        <w:autoSpaceDE w:val="0"/>
        <w:autoSpaceDN w:val="0"/>
        <w:spacing w:after="0" w:line="276" w:lineRule="auto"/>
        <w:ind w:left="426" w:right="117" w:hanging="426"/>
        <w:contextualSpacing w:val="0"/>
        <w:jc w:val="both"/>
        <w:rPr>
          <w:rFonts w:ascii="Times New Roman" w:hAnsi="Times New Roman" w:cs="Times New Roman"/>
          <w:sz w:val="24"/>
          <w:szCs w:val="24"/>
        </w:rPr>
      </w:pPr>
      <w:r w:rsidRPr="00CE131C">
        <w:rPr>
          <w:rFonts w:ascii="Times New Roman" w:hAnsi="Times New Roman" w:cs="Times New Roman"/>
          <w:sz w:val="24"/>
          <w:szCs w:val="24"/>
        </w:rPr>
        <w:t>Jika seandainya keadaan baru itu diketahui atau ditemukan dan dikemukakan pada waktu sidang berlangsung, dapat menjadi faktor dan alasan untuk menjatuhkan putusan bebas atau putusan lepas dari segala tuntutan hukum, atau</w:t>
      </w:r>
    </w:p>
    <w:p w14:paraId="2F79C8BC" w14:textId="77777777" w:rsidR="00CE131C" w:rsidRPr="00CE131C" w:rsidRDefault="00CE131C" w:rsidP="00CE131C">
      <w:pPr>
        <w:pStyle w:val="ListParagraph"/>
        <w:widowControl w:val="0"/>
        <w:numPr>
          <w:ilvl w:val="0"/>
          <w:numId w:val="6"/>
        </w:numPr>
        <w:tabs>
          <w:tab w:val="left" w:pos="709"/>
        </w:tabs>
        <w:autoSpaceDE w:val="0"/>
        <w:autoSpaceDN w:val="0"/>
        <w:spacing w:after="8" w:line="276" w:lineRule="auto"/>
        <w:ind w:left="426" w:right="118" w:hanging="426"/>
        <w:contextualSpacing w:val="0"/>
        <w:jc w:val="both"/>
        <w:rPr>
          <w:rFonts w:ascii="Times New Roman" w:hAnsi="Times New Roman" w:cs="Times New Roman"/>
          <w:sz w:val="24"/>
          <w:szCs w:val="24"/>
        </w:rPr>
      </w:pPr>
      <w:r w:rsidRPr="00CE131C">
        <w:rPr>
          <w:rFonts w:ascii="Times New Roman" w:hAnsi="Times New Roman" w:cs="Times New Roman"/>
          <w:sz w:val="24"/>
          <w:szCs w:val="24"/>
        </w:rPr>
        <w:t xml:space="preserve">Keadaan baru itu jika diketemukan dan diketahui pada waktu sidang berlangsung, dapat menjadi alasan dan faktor untuk menjatuhkan putusan yang menyatakan tuntutan penuntut umum tidak dapat diterima, atau </w:t>
      </w:r>
    </w:p>
    <w:p w14:paraId="6E169DA6" w14:textId="77777777" w:rsidR="00CE131C" w:rsidRPr="00CE131C" w:rsidRDefault="00CE131C" w:rsidP="00CE131C">
      <w:pPr>
        <w:pStyle w:val="ListParagraph"/>
        <w:widowControl w:val="0"/>
        <w:numPr>
          <w:ilvl w:val="0"/>
          <w:numId w:val="6"/>
        </w:numPr>
        <w:tabs>
          <w:tab w:val="left" w:pos="851"/>
        </w:tabs>
        <w:autoSpaceDE w:val="0"/>
        <w:autoSpaceDN w:val="0"/>
        <w:spacing w:after="8" w:line="276" w:lineRule="auto"/>
        <w:ind w:left="426" w:right="118" w:hanging="426"/>
        <w:contextualSpacing w:val="0"/>
        <w:jc w:val="both"/>
        <w:rPr>
          <w:rFonts w:ascii="Times New Roman" w:hAnsi="Times New Roman" w:cs="Times New Roman"/>
          <w:sz w:val="24"/>
          <w:szCs w:val="24"/>
        </w:rPr>
      </w:pPr>
      <w:r w:rsidRPr="00CE131C">
        <w:rPr>
          <w:rFonts w:ascii="Times New Roman" w:hAnsi="Times New Roman" w:cs="Times New Roman"/>
          <w:sz w:val="24"/>
          <w:szCs w:val="24"/>
        </w:rPr>
        <w:t>Dapat dijadikan alasan dan faktor untuk menjatuhkan putusan dengan menerapkan ketentuan pidana yang lebih ringan.</w:t>
      </w:r>
    </w:p>
    <w:p w14:paraId="74AAE2D6" w14:textId="77777777" w:rsidR="00CE131C" w:rsidRDefault="00CE131C" w:rsidP="00CE131C">
      <w:pPr>
        <w:pStyle w:val="ListParagraph"/>
        <w:widowControl w:val="0"/>
        <w:autoSpaceDE w:val="0"/>
        <w:autoSpaceDN w:val="0"/>
        <w:spacing w:after="8" w:line="276" w:lineRule="auto"/>
        <w:ind w:left="0" w:right="118" w:firstLine="284"/>
        <w:contextualSpacing w:val="0"/>
        <w:jc w:val="both"/>
        <w:rPr>
          <w:rFonts w:ascii="Times New Roman" w:hAnsi="Times New Roman" w:cs="Times New Roman"/>
          <w:sz w:val="24"/>
          <w:szCs w:val="24"/>
          <w:lang w:val="id-ID"/>
        </w:rPr>
      </w:pPr>
      <w:r w:rsidRPr="00CE131C">
        <w:rPr>
          <w:rFonts w:ascii="Times New Roman" w:hAnsi="Times New Roman" w:cs="Times New Roman"/>
          <w:sz w:val="24"/>
          <w:szCs w:val="24"/>
        </w:rPr>
        <w:t xml:space="preserve">Sejauh dapat ditemukan </w:t>
      </w:r>
      <w:r w:rsidRPr="00CE131C">
        <w:rPr>
          <w:rFonts w:ascii="Times New Roman" w:hAnsi="Times New Roman" w:cs="Times New Roman"/>
          <w:i/>
          <w:sz w:val="24"/>
          <w:szCs w:val="24"/>
        </w:rPr>
        <w:t>novum</w:t>
      </w:r>
      <w:r w:rsidRPr="00CE131C">
        <w:rPr>
          <w:rFonts w:ascii="Times New Roman" w:hAnsi="Times New Roman" w:cs="Times New Roman"/>
          <w:sz w:val="24"/>
          <w:szCs w:val="24"/>
        </w:rPr>
        <w:t xml:space="preserve">, maka sepanjang itulah kesempatan PK perkara pidana harus dibuka dan terbuka karena jika PK dibatasi satu kali, sementara di belakang hari ditemukan </w:t>
      </w:r>
      <w:r w:rsidRPr="00CE131C">
        <w:rPr>
          <w:rFonts w:ascii="Times New Roman" w:hAnsi="Times New Roman" w:cs="Times New Roman"/>
          <w:i/>
          <w:sz w:val="24"/>
          <w:szCs w:val="24"/>
        </w:rPr>
        <w:t>novum</w:t>
      </w:r>
      <w:r w:rsidRPr="00CE131C">
        <w:rPr>
          <w:rFonts w:ascii="Times New Roman" w:hAnsi="Times New Roman" w:cs="Times New Roman"/>
          <w:sz w:val="24"/>
          <w:szCs w:val="24"/>
        </w:rPr>
        <w:t xml:space="preserve"> yang daripadanya dapat dijadikan pertimbangan hukum dan putusan yang berbeda dari Majelis Hakim PK. Jika </w:t>
      </w:r>
      <w:r w:rsidRPr="00CE131C">
        <w:rPr>
          <w:rFonts w:ascii="Times New Roman" w:hAnsi="Times New Roman" w:cs="Times New Roman"/>
          <w:i/>
          <w:sz w:val="24"/>
          <w:szCs w:val="24"/>
        </w:rPr>
        <w:t xml:space="preserve">novum </w:t>
      </w:r>
      <w:r w:rsidRPr="00CE131C">
        <w:rPr>
          <w:rFonts w:ascii="Times New Roman" w:hAnsi="Times New Roman" w:cs="Times New Roman"/>
          <w:sz w:val="24"/>
          <w:szCs w:val="24"/>
        </w:rPr>
        <w:t>ini diabaikan maka negara telah salah mempidana penduduk yang tidak berdosa yang tidak dapat diperbaiki lagi dengan upaya hukum biasa. Tidak dibenarkan negara berdiam diri menghadapi penduduk yang tidak bersalah terlanjur dipidana. Putusan menjatuhkan pidana pada orang yang tidak bersalah yang telah tetap, membawa akibat telah dirampasnya keadilan dan hak-hak terpidana secara tidak sah. Negara telah bersalah mempidana penduduk negara yang tidak bersalah. Bentuk penebusan dosa tersebut yakni negara memberikan hak kepada terdakwa untuk melawan putusan yang salah tersebut. PK berfungsi untuk</w:t>
      </w:r>
      <w:r>
        <w:rPr>
          <w:rFonts w:ascii="Times New Roman" w:hAnsi="Times New Roman" w:cs="Times New Roman"/>
          <w:sz w:val="24"/>
          <w:szCs w:val="24"/>
        </w:rPr>
        <w:t xml:space="preserve"> mengembalikan hak dan keadilan</w:t>
      </w:r>
    </w:p>
    <w:p w14:paraId="5ACD1D8F" w14:textId="77777777" w:rsidR="00CE131C" w:rsidRDefault="00CE131C" w:rsidP="00CE131C">
      <w:pPr>
        <w:pStyle w:val="ListParagraph"/>
        <w:widowControl w:val="0"/>
        <w:autoSpaceDE w:val="0"/>
        <w:autoSpaceDN w:val="0"/>
        <w:spacing w:after="8" w:line="276" w:lineRule="auto"/>
        <w:ind w:left="0" w:right="118" w:firstLine="284"/>
        <w:contextualSpacing w:val="0"/>
        <w:jc w:val="both"/>
        <w:rPr>
          <w:rFonts w:ascii="Times New Roman" w:hAnsi="Times New Roman" w:cs="Times New Roman"/>
          <w:sz w:val="24"/>
          <w:szCs w:val="24"/>
          <w:lang w:val="id-ID"/>
        </w:rPr>
      </w:pPr>
      <w:r w:rsidRPr="00CE131C">
        <w:rPr>
          <w:rFonts w:ascii="Times New Roman" w:hAnsi="Times New Roman" w:cs="Times New Roman"/>
          <w:sz w:val="24"/>
          <w:szCs w:val="24"/>
        </w:rPr>
        <w:t>Oleh karena itu</w:t>
      </w:r>
      <w:r w:rsidRPr="00CE131C">
        <w:rPr>
          <w:rFonts w:ascii="Times New Roman" w:hAnsi="Times New Roman" w:cs="Times New Roman"/>
          <w:sz w:val="24"/>
          <w:szCs w:val="24"/>
          <w:lang w:val="id-ID"/>
        </w:rPr>
        <w:t xml:space="preserve">, </w:t>
      </w:r>
      <w:r w:rsidRPr="00CE131C">
        <w:rPr>
          <w:rFonts w:ascii="Times New Roman" w:hAnsi="Times New Roman" w:cs="Times New Roman"/>
          <w:sz w:val="24"/>
          <w:szCs w:val="24"/>
        </w:rPr>
        <w:t xml:space="preserve">adanya upaya hukum PK oleh terpidana merupakan jalan yang ditempuh guna menghindar terjadinya kekeliruan hakim dalam menerapkan hukum, karena hanyalah manusia </w:t>
      </w:r>
      <w:r w:rsidRPr="00CE131C">
        <w:rPr>
          <w:rFonts w:ascii="Times New Roman" w:hAnsi="Times New Roman" w:cs="Times New Roman"/>
          <w:sz w:val="24"/>
          <w:szCs w:val="24"/>
        </w:rPr>
        <w:lastRenderedPageBreak/>
        <w:t>biasa yang tak luput dari kesalahan.</w:t>
      </w:r>
      <w:r w:rsidRPr="00CE131C">
        <w:rPr>
          <w:rStyle w:val="FootnoteReference"/>
          <w:rFonts w:ascii="Times New Roman" w:hAnsi="Times New Roman" w:cs="Times New Roman"/>
          <w:sz w:val="24"/>
          <w:szCs w:val="24"/>
        </w:rPr>
        <w:footnoteReference w:id="7"/>
      </w:r>
    </w:p>
    <w:p w14:paraId="09F3CD7F" w14:textId="77777777" w:rsidR="00CE131C" w:rsidRDefault="00CE131C" w:rsidP="00CE131C">
      <w:pPr>
        <w:pStyle w:val="ListParagraph"/>
        <w:widowControl w:val="0"/>
        <w:autoSpaceDE w:val="0"/>
        <w:autoSpaceDN w:val="0"/>
        <w:spacing w:after="8" w:line="276" w:lineRule="auto"/>
        <w:ind w:left="0" w:right="118" w:firstLine="284"/>
        <w:contextualSpacing w:val="0"/>
        <w:jc w:val="both"/>
        <w:rPr>
          <w:rFonts w:ascii="Times New Roman" w:hAnsi="Times New Roman" w:cs="Times New Roman"/>
          <w:sz w:val="24"/>
          <w:szCs w:val="24"/>
          <w:lang w:val="id-ID"/>
        </w:rPr>
      </w:pPr>
      <w:r w:rsidRPr="00CE131C">
        <w:rPr>
          <w:rFonts w:ascii="Times New Roman" w:hAnsi="Times New Roman" w:cs="Times New Roman"/>
          <w:sz w:val="24"/>
          <w:szCs w:val="24"/>
        </w:rPr>
        <w:t>Kesadaran akan sebuah kesempatan untuk memperoleh keadilan yang hakiki dan asasi merupakan bagian terpenting dari hak asasi manusia dan hubungan antar manusia. Sebagaimana dijelaskan oleh Satjipto Rahardjo bahwa.</w:t>
      </w:r>
      <w:r w:rsidRPr="00CE131C">
        <w:rPr>
          <w:rStyle w:val="FootnoteReference"/>
          <w:rFonts w:ascii="Times New Roman" w:hAnsi="Times New Roman" w:cs="Times New Roman"/>
          <w:sz w:val="24"/>
          <w:szCs w:val="24"/>
        </w:rPr>
        <w:footnoteReference w:id="8"/>
      </w:r>
    </w:p>
    <w:p w14:paraId="691F2CBE" w14:textId="77777777" w:rsidR="00CE131C" w:rsidRDefault="00CE131C" w:rsidP="00CE131C">
      <w:pPr>
        <w:pStyle w:val="ListParagraph"/>
        <w:widowControl w:val="0"/>
        <w:autoSpaceDE w:val="0"/>
        <w:autoSpaceDN w:val="0"/>
        <w:spacing w:after="8" w:line="276" w:lineRule="auto"/>
        <w:ind w:left="0" w:right="118" w:firstLine="284"/>
        <w:contextualSpacing w:val="0"/>
        <w:jc w:val="both"/>
        <w:rPr>
          <w:rFonts w:ascii="Times New Roman" w:hAnsi="Times New Roman" w:cs="Times New Roman"/>
          <w:sz w:val="24"/>
          <w:szCs w:val="24"/>
          <w:lang w:val="id-ID"/>
        </w:rPr>
      </w:pPr>
      <w:r w:rsidRPr="00CE131C">
        <w:rPr>
          <w:rFonts w:ascii="Times New Roman" w:hAnsi="Times New Roman" w:cs="Times New Roman"/>
          <w:sz w:val="24"/>
          <w:szCs w:val="24"/>
        </w:rPr>
        <w:t>Membicarakan hukum adalah membicarakan hubungan antar manusia. Membicarakan hubungan antar manusia adalah membicarakan keadilan. Dengan demikian setiap pembicaraan mengenai hukum, jelas atau samar-samar, senantiasa merupakan pembicaraan keadilan pula. Kita tidak dapat membicarakan hukum hanya sampai kepada wujudnya sebagai suatu bangunan formal. Kita juga perlu melihatnya sebagai ekspresi dari cita-cita keadilan masyarakatnya.</w:t>
      </w:r>
    </w:p>
    <w:p w14:paraId="6C046A49" w14:textId="77777777" w:rsidR="00CE131C" w:rsidRDefault="00CE131C" w:rsidP="00CE131C">
      <w:pPr>
        <w:pStyle w:val="ListParagraph"/>
        <w:widowControl w:val="0"/>
        <w:autoSpaceDE w:val="0"/>
        <w:autoSpaceDN w:val="0"/>
        <w:spacing w:after="8" w:line="276" w:lineRule="auto"/>
        <w:ind w:left="0" w:right="118" w:firstLine="284"/>
        <w:contextualSpacing w:val="0"/>
        <w:jc w:val="both"/>
        <w:rPr>
          <w:rFonts w:ascii="Times New Roman" w:hAnsi="Times New Roman" w:cs="Times New Roman"/>
          <w:sz w:val="24"/>
          <w:szCs w:val="24"/>
          <w:lang w:val="id-ID"/>
        </w:rPr>
      </w:pPr>
      <w:r w:rsidRPr="00CE131C">
        <w:rPr>
          <w:rFonts w:ascii="Times New Roman" w:hAnsi="Times New Roman" w:cs="Times New Roman"/>
          <w:sz w:val="24"/>
          <w:szCs w:val="24"/>
        </w:rPr>
        <w:t xml:space="preserve">Dari perspektif kemanusiaan, hukum baik materiil maupun formil atau prosedural untuk mendapatkan kebenaran materil dan keadilan harus dilonggarkan dan bukan untuk dibatasi jika diperhadapkan dengan nilai-nilai kemanusiaan yang asasi. Sebagaimana sebuah adagium bahwa hukum untuk manusia, bukan manusia untuk hukum. Dengan demikian untuk menjamin keadilan dan hak asasi manusia maka kepastian hukum dapat dikesampingkan. Dalam konteks tersebut PK dimungkinkan terbuka untuk diajukan berkali-kali selama ditemukan </w:t>
      </w:r>
      <w:r w:rsidRPr="00CE131C">
        <w:rPr>
          <w:rFonts w:ascii="Times New Roman" w:hAnsi="Times New Roman" w:cs="Times New Roman"/>
          <w:i/>
          <w:sz w:val="24"/>
          <w:szCs w:val="24"/>
        </w:rPr>
        <w:t xml:space="preserve">novum </w:t>
      </w:r>
      <w:r w:rsidRPr="00CE131C">
        <w:rPr>
          <w:rFonts w:ascii="Times New Roman" w:hAnsi="Times New Roman" w:cs="Times New Roman"/>
          <w:sz w:val="24"/>
          <w:szCs w:val="24"/>
        </w:rPr>
        <w:t>yang memenuhi syarat ketentuan peraturan Perundang-undangan.</w:t>
      </w:r>
    </w:p>
    <w:p w14:paraId="006E56A1" w14:textId="77777777" w:rsidR="00CE131C" w:rsidRDefault="00CE131C" w:rsidP="00CE131C">
      <w:pPr>
        <w:pStyle w:val="ListParagraph"/>
        <w:widowControl w:val="0"/>
        <w:autoSpaceDE w:val="0"/>
        <w:autoSpaceDN w:val="0"/>
        <w:spacing w:after="8" w:line="276" w:lineRule="auto"/>
        <w:ind w:left="0" w:right="118" w:firstLine="284"/>
        <w:contextualSpacing w:val="0"/>
        <w:jc w:val="both"/>
        <w:rPr>
          <w:rFonts w:ascii="Times New Roman" w:hAnsi="Times New Roman" w:cs="Times New Roman"/>
          <w:sz w:val="24"/>
          <w:szCs w:val="24"/>
          <w:lang w:val="id-ID"/>
        </w:rPr>
      </w:pPr>
      <w:r w:rsidRPr="00CE131C">
        <w:rPr>
          <w:rFonts w:ascii="Times New Roman" w:hAnsi="Times New Roman" w:cs="Times New Roman"/>
          <w:sz w:val="24"/>
          <w:szCs w:val="24"/>
        </w:rPr>
        <w:t xml:space="preserve">Setelah </w:t>
      </w:r>
      <w:bookmarkStart w:id="4" w:name="_Hlk167180686"/>
      <w:r w:rsidRPr="00CE131C">
        <w:rPr>
          <w:rFonts w:ascii="Times New Roman" w:hAnsi="Times New Roman" w:cs="Times New Roman"/>
          <w:sz w:val="24"/>
          <w:szCs w:val="24"/>
        </w:rPr>
        <w:t>Mahkamah Konstitusi mengeluarkan putusan Nomor 34/PUU- XI/2013, Mahkamah Agung menindaklanjuti putusan tersebut dengan mengeluarkan SEMA No</w:t>
      </w:r>
      <w:r w:rsidRPr="00CE131C">
        <w:rPr>
          <w:rFonts w:ascii="Times New Roman" w:hAnsi="Times New Roman" w:cs="Times New Roman"/>
          <w:sz w:val="24"/>
          <w:szCs w:val="24"/>
          <w:lang w:val="en-US"/>
        </w:rPr>
        <w:t xml:space="preserve">mor : </w:t>
      </w:r>
      <w:r w:rsidRPr="00CE131C">
        <w:rPr>
          <w:rFonts w:ascii="Times New Roman" w:hAnsi="Times New Roman" w:cs="Times New Roman"/>
          <w:sz w:val="24"/>
          <w:szCs w:val="24"/>
        </w:rPr>
        <w:t xml:space="preserve"> 7 Tahun 2014 tentang Pengajuan Permohonan Peninjauan </w:t>
      </w:r>
      <w:r w:rsidRPr="00CE131C">
        <w:rPr>
          <w:rFonts w:ascii="Times New Roman" w:hAnsi="Times New Roman" w:cs="Times New Roman"/>
          <w:sz w:val="24"/>
          <w:szCs w:val="24"/>
        </w:rPr>
        <w:t>Kembali</w:t>
      </w:r>
      <w:r w:rsidRPr="00CE131C">
        <w:rPr>
          <w:rFonts w:ascii="Times New Roman" w:hAnsi="Times New Roman" w:cs="Times New Roman"/>
          <w:spacing w:val="40"/>
          <w:sz w:val="24"/>
          <w:szCs w:val="24"/>
        </w:rPr>
        <w:t xml:space="preserve"> </w:t>
      </w:r>
      <w:r w:rsidRPr="00CE131C">
        <w:rPr>
          <w:rFonts w:ascii="Times New Roman" w:hAnsi="Times New Roman" w:cs="Times New Roman"/>
          <w:sz w:val="24"/>
          <w:szCs w:val="24"/>
        </w:rPr>
        <w:t>Dalam Perkara Pidana.</w:t>
      </w:r>
      <w:bookmarkEnd w:id="4"/>
      <w:r w:rsidRPr="00CE131C">
        <w:rPr>
          <w:rFonts w:ascii="Times New Roman" w:hAnsi="Times New Roman" w:cs="Times New Roman"/>
          <w:sz w:val="24"/>
          <w:szCs w:val="24"/>
        </w:rPr>
        <w:t xml:space="preserve"> Ketua Mahkamah Agung dalam SEMA tersebut</w:t>
      </w:r>
      <w:r w:rsidRPr="00CE131C">
        <w:rPr>
          <w:rFonts w:ascii="Times New Roman" w:hAnsi="Times New Roman" w:cs="Times New Roman"/>
          <w:spacing w:val="40"/>
          <w:sz w:val="24"/>
          <w:szCs w:val="24"/>
        </w:rPr>
        <w:t xml:space="preserve"> </w:t>
      </w:r>
      <w:r w:rsidRPr="00CE131C">
        <w:rPr>
          <w:rFonts w:ascii="Times New Roman" w:hAnsi="Times New Roman" w:cs="Times New Roman"/>
          <w:sz w:val="24"/>
          <w:szCs w:val="24"/>
        </w:rPr>
        <w:t>mengingatkan bahwa pengaturan upaya hukum PK, selain diatur dalam ketentuan KUHAP yang normanya (Pasal 268 ayat (3) telah dinyatakan tidak mempunyai kekuatan hukum mengikat oleh Putusan Mahkamah Konstitusi, juga diatur dalam Pasal 24 ayat (2) Undang-Undang No</w:t>
      </w:r>
      <w:r w:rsidRPr="00CE131C">
        <w:rPr>
          <w:rFonts w:ascii="Times New Roman" w:hAnsi="Times New Roman" w:cs="Times New Roman"/>
          <w:sz w:val="24"/>
          <w:szCs w:val="24"/>
          <w:lang w:val="en-US"/>
        </w:rPr>
        <w:t xml:space="preserve">mor : </w:t>
      </w:r>
      <w:r w:rsidRPr="00CE131C">
        <w:rPr>
          <w:rFonts w:ascii="Times New Roman" w:hAnsi="Times New Roman" w:cs="Times New Roman"/>
          <w:sz w:val="24"/>
          <w:szCs w:val="24"/>
        </w:rPr>
        <w:t>48 Tahun 2009 tentang Kekuasaan Kehakiman yang berbunyi “terhadap putusan peninjauan kembali tidak dapat dilakukan peninjauan kembali” dan Pasal 66 ayat (1) Undang-Undang No</w:t>
      </w:r>
      <w:r w:rsidRPr="00CE131C">
        <w:rPr>
          <w:rFonts w:ascii="Times New Roman" w:hAnsi="Times New Roman" w:cs="Times New Roman"/>
          <w:sz w:val="24"/>
          <w:szCs w:val="24"/>
          <w:lang w:val="en-US"/>
        </w:rPr>
        <w:t>mor :</w:t>
      </w:r>
      <w:r w:rsidRPr="00CE131C">
        <w:rPr>
          <w:rFonts w:ascii="Times New Roman" w:hAnsi="Times New Roman" w:cs="Times New Roman"/>
          <w:sz w:val="24"/>
          <w:szCs w:val="24"/>
        </w:rPr>
        <w:t xml:space="preserve"> 14 Tahun 1985 Jo. Undang-Undang No</w:t>
      </w:r>
      <w:r w:rsidRPr="00CE131C">
        <w:rPr>
          <w:rFonts w:ascii="Times New Roman" w:hAnsi="Times New Roman" w:cs="Times New Roman"/>
          <w:sz w:val="24"/>
          <w:szCs w:val="24"/>
          <w:lang w:val="en-US"/>
        </w:rPr>
        <w:t xml:space="preserve">mor : </w:t>
      </w:r>
      <w:r w:rsidRPr="00CE131C">
        <w:rPr>
          <w:rFonts w:ascii="Times New Roman" w:hAnsi="Times New Roman" w:cs="Times New Roman"/>
          <w:sz w:val="24"/>
          <w:szCs w:val="24"/>
        </w:rPr>
        <w:t>.5 Tahun 2004 Jo. Undang-Undang No</w:t>
      </w:r>
      <w:r w:rsidRPr="00CE131C">
        <w:rPr>
          <w:rFonts w:ascii="Times New Roman" w:hAnsi="Times New Roman" w:cs="Times New Roman"/>
          <w:sz w:val="24"/>
          <w:szCs w:val="24"/>
          <w:lang w:val="en-US"/>
        </w:rPr>
        <w:t xml:space="preserve">mor : </w:t>
      </w:r>
      <w:r w:rsidRPr="00CE131C">
        <w:rPr>
          <w:rFonts w:ascii="Times New Roman" w:hAnsi="Times New Roman" w:cs="Times New Roman"/>
          <w:sz w:val="24"/>
          <w:szCs w:val="24"/>
        </w:rPr>
        <w:t>3 Tahun 2009 tentang Mahkamah Agung yang menyatakan “permohonan peninjauan kembali dapat diajukan hanya 1 (satu) kali”.</w:t>
      </w:r>
    </w:p>
    <w:p w14:paraId="23FE0561" w14:textId="77777777" w:rsidR="00CE131C" w:rsidRDefault="00CE131C" w:rsidP="00CE131C">
      <w:pPr>
        <w:pStyle w:val="ListParagraph"/>
        <w:widowControl w:val="0"/>
        <w:autoSpaceDE w:val="0"/>
        <w:autoSpaceDN w:val="0"/>
        <w:spacing w:after="8" w:line="276" w:lineRule="auto"/>
        <w:ind w:left="0" w:right="118" w:firstLine="284"/>
        <w:contextualSpacing w:val="0"/>
        <w:jc w:val="both"/>
        <w:rPr>
          <w:rFonts w:ascii="Times New Roman" w:hAnsi="Times New Roman" w:cs="Times New Roman"/>
          <w:sz w:val="24"/>
          <w:szCs w:val="24"/>
          <w:lang w:val="id-ID"/>
        </w:rPr>
      </w:pPr>
      <w:r w:rsidRPr="00CE131C">
        <w:rPr>
          <w:rFonts w:ascii="Times New Roman" w:hAnsi="Times New Roman" w:cs="Times New Roman"/>
          <w:sz w:val="24"/>
          <w:szCs w:val="24"/>
        </w:rPr>
        <w:t>Disampaikan juga bahwa meskipun Pasal 268 ayat (3) KUHAP dinyatakan</w:t>
      </w:r>
      <w:r w:rsidRPr="00CE131C">
        <w:rPr>
          <w:rFonts w:ascii="Times New Roman" w:hAnsi="Times New Roman" w:cs="Times New Roman"/>
          <w:spacing w:val="40"/>
          <w:sz w:val="24"/>
          <w:szCs w:val="24"/>
        </w:rPr>
        <w:t xml:space="preserve"> </w:t>
      </w:r>
      <w:r w:rsidRPr="00CE131C">
        <w:rPr>
          <w:rFonts w:ascii="Times New Roman" w:hAnsi="Times New Roman" w:cs="Times New Roman"/>
          <w:sz w:val="24"/>
          <w:szCs w:val="24"/>
        </w:rPr>
        <w:t>tidak mempunyai kekuatan hukum mengikat oleh putusan Mahkamah Konstitusi, tidak serta merta menghapus norma hukum yang mengatur permohonan PK yang diatur dalam Pasal 24 ayat (2) Undang- Undang No</w:t>
      </w:r>
      <w:r w:rsidRPr="00CE131C">
        <w:rPr>
          <w:rFonts w:ascii="Times New Roman" w:hAnsi="Times New Roman" w:cs="Times New Roman"/>
          <w:sz w:val="24"/>
          <w:szCs w:val="24"/>
          <w:lang w:val="en-US"/>
        </w:rPr>
        <w:t xml:space="preserve">mor </w:t>
      </w:r>
      <w:r w:rsidRPr="00CE131C">
        <w:rPr>
          <w:rFonts w:ascii="Times New Roman" w:hAnsi="Times New Roman" w:cs="Times New Roman"/>
          <w:sz w:val="24"/>
          <w:szCs w:val="24"/>
        </w:rPr>
        <w:t>48 Tahun 2009 tentang Kekuasaan</w:t>
      </w:r>
      <w:r w:rsidRPr="00CE131C">
        <w:rPr>
          <w:rFonts w:ascii="Times New Roman" w:hAnsi="Times New Roman" w:cs="Times New Roman"/>
          <w:spacing w:val="3"/>
          <w:sz w:val="24"/>
          <w:szCs w:val="24"/>
        </w:rPr>
        <w:t xml:space="preserve"> </w:t>
      </w:r>
      <w:r w:rsidRPr="00CE131C">
        <w:rPr>
          <w:rFonts w:ascii="Times New Roman" w:hAnsi="Times New Roman" w:cs="Times New Roman"/>
          <w:sz w:val="24"/>
          <w:szCs w:val="24"/>
        </w:rPr>
        <w:t>Kehakiman</w:t>
      </w:r>
      <w:r w:rsidRPr="00CE131C">
        <w:rPr>
          <w:rFonts w:ascii="Times New Roman" w:hAnsi="Times New Roman" w:cs="Times New Roman"/>
          <w:spacing w:val="3"/>
          <w:sz w:val="24"/>
          <w:szCs w:val="24"/>
        </w:rPr>
        <w:t xml:space="preserve"> </w:t>
      </w:r>
      <w:r w:rsidRPr="00CE131C">
        <w:rPr>
          <w:rFonts w:ascii="Times New Roman" w:hAnsi="Times New Roman" w:cs="Times New Roman"/>
          <w:sz w:val="24"/>
          <w:szCs w:val="24"/>
        </w:rPr>
        <w:t>dan</w:t>
      </w:r>
      <w:r w:rsidRPr="00CE131C">
        <w:rPr>
          <w:rFonts w:ascii="Times New Roman" w:hAnsi="Times New Roman" w:cs="Times New Roman"/>
          <w:spacing w:val="3"/>
          <w:sz w:val="24"/>
          <w:szCs w:val="24"/>
        </w:rPr>
        <w:t xml:space="preserve"> </w:t>
      </w:r>
      <w:r w:rsidRPr="00CE131C">
        <w:rPr>
          <w:rFonts w:ascii="Times New Roman" w:hAnsi="Times New Roman" w:cs="Times New Roman"/>
          <w:sz w:val="24"/>
          <w:szCs w:val="24"/>
        </w:rPr>
        <w:t>Pasal</w:t>
      </w:r>
      <w:r w:rsidRPr="00CE131C">
        <w:rPr>
          <w:rFonts w:ascii="Times New Roman" w:hAnsi="Times New Roman" w:cs="Times New Roman"/>
          <w:spacing w:val="3"/>
          <w:sz w:val="24"/>
          <w:szCs w:val="24"/>
        </w:rPr>
        <w:t xml:space="preserve"> </w:t>
      </w:r>
      <w:r w:rsidRPr="00CE131C">
        <w:rPr>
          <w:rFonts w:ascii="Times New Roman" w:hAnsi="Times New Roman" w:cs="Times New Roman"/>
          <w:sz w:val="24"/>
          <w:szCs w:val="24"/>
        </w:rPr>
        <w:t>66</w:t>
      </w:r>
      <w:r w:rsidRPr="00CE131C">
        <w:rPr>
          <w:rFonts w:ascii="Times New Roman" w:hAnsi="Times New Roman" w:cs="Times New Roman"/>
          <w:spacing w:val="3"/>
          <w:sz w:val="24"/>
          <w:szCs w:val="24"/>
        </w:rPr>
        <w:t xml:space="preserve"> </w:t>
      </w:r>
      <w:r w:rsidRPr="00CE131C">
        <w:rPr>
          <w:rFonts w:ascii="Times New Roman" w:hAnsi="Times New Roman" w:cs="Times New Roman"/>
          <w:sz w:val="24"/>
          <w:szCs w:val="24"/>
        </w:rPr>
        <w:t>ayat</w:t>
      </w:r>
      <w:r w:rsidRPr="00CE131C">
        <w:rPr>
          <w:rFonts w:ascii="Times New Roman" w:hAnsi="Times New Roman" w:cs="Times New Roman"/>
          <w:spacing w:val="3"/>
          <w:sz w:val="24"/>
          <w:szCs w:val="24"/>
        </w:rPr>
        <w:t xml:space="preserve"> </w:t>
      </w:r>
      <w:r w:rsidRPr="00CE131C">
        <w:rPr>
          <w:rFonts w:ascii="Times New Roman" w:hAnsi="Times New Roman" w:cs="Times New Roman"/>
          <w:sz w:val="24"/>
          <w:szCs w:val="24"/>
        </w:rPr>
        <w:t>(1)</w:t>
      </w:r>
      <w:r w:rsidRPr="00CE131C">
        <w:rPr>
          <w:rFonts w:ascii="Times New Roman" w:hAnsi="Times New Roman" w:cs="Times New Roman"/>
          <w:spacing w:val="3"/>
          <w:sz w:val="24"/>
          <w:szCs w:val="24"/>
        </w:rPr>
        <w:t xml:space="preserve"> </w:t>
      </w:r>
      <w:r w:rsidRPr="00CE131C">
        <w:rPr>
          <w:rFonts w:ascii="Times New Roman" w:hAnsi="Times New Roman" w:cs="Times New Roman"/>
          <w:sz w:val="24"/>
          <w:szCs w:val="24"/>
        </w:rPr>
        <w:t>Undang-Undang</w:t>
      </w:r>
      <w:r w:rsidRPr="00CE131C">
        <w:rPr>
          <w:rFonts w:ascii="Times New Roman" w:hAnsi="Times New Roman" w:cs="Times New Roman"/>
          <w:spacing w:val="3"/>
          <w:sz w:val="24"/>
          <w:szCs w:val="24"/>
        </w:rPr>
        <w:t xml:space="preserve"> </w:t>
      </w:r>
      <w:r w:rsidRPr="00CE131C">
        <w:rPr>
          <w:rFonts w:ascii="Times New Roman" w:hAnsi="Times New Roman" w:cs="Times New Roman"/>
          <w:sz w:val="24"/>
          <w:szCs w:val="24"/>
        </w:rPr>
        <w:t>No</w:t>
      </w:r>
      <w:r w:rsidRPr="00CE131C">
        <w:rPr>
          <w:rFonts w:ascii="Times New Roman" w:hAnsi="Times New Roman" w:cs="Times New Roman"/>
          <w:sz w:val="24"/>
          <w:szCs w:val="24"/>
          <w:lang w:val="en-US"/>
        </w:rPr>
        <w:t>mor</w:t>
      </w:r>
      <w:r w:rsidRPr="00CE131C">
        <w:rPr>
          <w:rFonts w:ascii="Times New Roman" w:hAnsi="Times New Roman" w:cs="Times New Roman"/>
          <w:sz w:val="24"/>
          <w:szCs w:val="24"/>
        </w:rPr>
        <w:t>.</w:t>
      </w:r>
      <w:r w:rsidRPr="00CE131C">
        <w:rPr>
          <w:rFonts w:ascii="Times New Roman" w:hAnsi="Times New Roman" w:cs="Times New Roman"/>
          <w:spacing w:val="4"/>
          <w:sz w:val="24"/>
          <w:szCs w:val="24"/>
        </w:rPr>
        <w:t xml:space="preserve"> </w:t>
      </w:r>
      <w:r w:rsidRPr="00CE131C">
        <w:rPr>
          <w:rFonts w:ascii="Times New Roman" w:hAnsi="Times New Roman" w:cs="Times New Roman"/>
          <w:sz w:val="24"/>
          <w:szCs w:val="24"/>
        </w:rPr>
        <w:t>14</w:t>
      </w:r>
      <w:r w:rsidRPr="00CE131C">
        <w:rPr>
          <w:rFonts w:ascii="Times New Roman" w:hAnsi="Times New Roman" w:cs="Times New Roman"/>
          <w:spacing w:val="3"/>
          <w:sz w:val="24"/>
          <w:szCs w:val="24"/>
        </w:rPr>
        <w:t xml:space="preserve"> </w:t>
      </w:r>
      <w:r w:rsidRPr="00CE131C">
        <w:rPr>
          <w:rFonts w:ascii="Times New Roman" w:hAnsi="Times New Roman" w:cs="Times New Roman"/>
          <w:sz w:val="24"/>
          <w:szCs w:val="24"/>
        </w:rPr>
        <w:t>Tahun</w:t>
      </w:r>
      <w:r w:rsidRPr="00CE131C">
        <w:rPr>
          <w:rFonts w:ascii="Times New Roman" w:hAnsi="Times New Roman" w:cs="Times New Roman"/>
          <w:spacing w:val="3"/>
          <w:sz w:val="24"/>
          <w:szCs w:val="24"/>
        </w:rPr>
        <w:t xml:space="preserve"> </w:t>
      </w:r>
      <w:r w:rsidRPr="00CE131C">
        <w:rPr>
          <w:rFonts w:ascii="Times New Roman" w:hAnsi="Times New Roman" w:cs="Times New Roman"/>
          <w:sz w:val="24"/>
          <w:szCs w:val="24"/>
        </w:rPr>
        <w:t>1985</w:t>
      </w:r>
      <w:r w:rsidRPr="00CE131C">
        <w:rPr>
          <w:rFonts w:ascii="Times New Roman" w:hAnsi="Times New Roman" w:cs="Times New Roman"/>
          <w:spacing w:val="3"/>
          <w:sz w:val="24"/>
          <w:szCs w:val="24"/>
        </w:rPr>
        <w:t xml:space="preserve"> </w:t>
      </w:r>
      <w:r w:rsidRPr="00CE131C">
        <w:rPr>
          <w:rFonts w:ascii="Times New Roman" w:hAnsi="Times New Roman" w:cs="Times New Roman"/>
          <w:spacing w:val="-5"/>
          <w:sz w:val="24"/>
          <w:szCs w:val="24"/>
        </w:rPr>
        <w:t>Jo.</w:t>
      </w:r>
      <w:r w:rsidRPr="00CE131C">
        <w:rPr>
          <w:rFonts w:ascii="Times New Roman" w:hAnsi="Times New Roman" w:cs="Times New Roman"/>
          <w:sz w:val="24"/>
          <w:szCs w:val="24"/>
          <w:lang w:val="en-US"/>
        </w:rPr>
        <w:t xml:space="preserve"> </w:t>
      </w:r>
      <w:r w:rsidRPr="00CE131C">
        <w:rPr>
          <w:rFonts w:ascii="Times New Roman" w:hAnsi="Times New Roman" w:cs="Times New Roman"/>
          <w:sz w:val="24"/>
          <w:szCs w:val="24"/>
        </w:rPr>
        <w:t>Undang-Undang No</w:t>
      </w:r>
      <w:r w:rsidRPr="00CE131C">
        <w:rPr>
          <w:rFonts w:ascii="Times New Roman" w:hAnsi="Times New Roman" w:cs="Times New Roman"/>
          <w:sz w:val="24"/>
          <w:szCs w:val="24"/>
          <w:lang w:val="en-US"/>
        </w:rPr>
        <w:t>mor :</w:t>
      </w:r>
      <w:r w:rsidRPr="00CE131C">
        <w:rPr>
          <w:rFonts w:ascii="Times New Roman" w:hAnsi="Times New Roman" w:cs="Times New Roman"/>
          <w:sz w:val="24"/>
          <w:szCs w:val="24"/>
        </w:rPr>
        <w:t xml:space="preserve"> 5 Tahun 2004 Jo. Undang-Undang No</w:t>
      </w:r>
      <w:r w:rsidRPr="00CE131C">
        <w:rPr>
          <w:rFonts w:ascii="Times New Roman" w:hAnsi="Times New Roman" w:cs="Times New Roman"/>
          <w:sz w:val="24"/>
          <w:szCs w:val="24"/>
          <w:lang w:val="en-US"/>
        </w:rPr>
        <w:t>mor</w:t>
      </w:r>
      <w:r w:rsidRPr="00CE131C">
        <w:rPr>
          <w:rFonts w:ascii="Times New Roman" w:hAnsi="Times New Roman" w:cs="Times New Roman"/>
          <w:sz w:val="24"/>
          <w:szCs w:val="24"/>
        </w:rPr>
        <w:t xml:space="preserve"> 3 Tahun 2009 tentang Mahkamah Agung tersebut. Oleh karenanya Mahkamah Agung berpendapat bahwa permohonan PK dalam perkara pidana dibatasi hanya 1 (satu) kali.</w:t>
      </w:r>
      <w:r w:rsidRPr="00CE131C">
        <w:rPr>
          <w:rFonts w:ascii="Times New Roman" w:hAnsi="Times New Roman" w:cs="Times New Roman"/>
          <w:sz w:val="24"/>
          <w:szCs w:val="24"/>
          <w:lang w:val="en-US"/>
        </w:rPr>
        <w:t xml:space="preserve"> </w:t>
      </w:r>
      <w:bookmarkStart w:id="5" w:name="_Hlk167180712"/>
      <w:r w:rsidRPr="00CE131C">
        <w:rPr>
          <w:rFonts w:ascii="Times New Roman" w:hAnsi="Times New Roman" w:cs="Times New Roman"/>
          <w:sz w:val="24"/>
          <w:szCs w:val="24"/>
          <w:lang w:val="en-US"/>
        </w:rPr>
        <w:t>Dengan demikian maka permohonan PK yang diajukan lebih dari 1 (satu) kali terbatas pada alasan yang diatur dalam SEMA Nomor 10 Tahun 2009 tentang pengajuan peninjauan kembali yaitu apabila ada suatu objek perkara terdapat 2 (dua) atau lebih putusan PK yang bertentangan satu dengan yang lain baik dalam perkara perdata maupun perkara pidana.</w:t>
      </w:r>
      <w:r w:rsidRPr="00CE131C">
        <w:rPr>
          <w:rFonts w:ascii="Times New Roman" w:hAnsi="Times New Roman" w:cs="Times New Roman"/>
          <w:sz w:val="24"/>
          <w:szCs w:val="24"/>
        </w:rPr>
        <w:t xml:space="preserve"> </w:t>
      </w:r>
      <w:bookmarkEnd w:id="5"/>
    </w:p>
    <w:p w14:paraId="63211821" w14:textId="77777777" w:rsidR="00CE131C" w:rsidRDefault="00CE131C" w:rsidP="00CE131C">
      <w:pPr>
        <w:pStyle w:val="ListParagraph"/>
        <w:widowControl w:val="0"/>
        <w:autoSpaceDE w:val="0"/>
        <w:autoSpaceDN w:val="0"/>
        <w:spacing w:after="8" w:line="276" w:lineRule="auto"/>
        <w:ind w:left="0" w:right="118" w:firstLine="284"/>
        <w:contextualSpacing w:val="0"/>
        <w:jc w:val="both"/>
        <w:rPr>
          <w:rFonts w:ascii="Times New Roman" w:hAnsi="Times New Roman" w:cs="Times New Roman"/>
          <w:sz w:val="24"/>
          <w:szCs w:val="24"/>
          <w:lang w:val="id-ID"/>
        </w:rPr>
      </w:pPr>
      <w:r w:rsidRPr="00CE131C">
        <w:rPr>
          <w:rFonts w:ascii="Times New Roman" w:hAnsi="Times New Roman" w:cs="Times New Roman"/>
          <w:sz w:val="24"/>
          <w:szCs w:val="24"/>
        </w:rPr>
        <w:t xml:space="preserve">Selanjutnya bilamana terdapat permohonan PK </w:t>
      </w:r>
      <w:r w:rsidRPr="00CE131C">
        <w:rPr>
          <w:rFonts w:ascii="Times New Roman" w:hAnsi="Times New Roman" w:cs="Times New Roman"/>
          <w:sz w:val="24"/>
          <w:szCs w:val="24"/>
        </w:rPr>
        <w:lastRenderedPageBreak/>
        <w:t>yang tidak sesuai dengan ketentuan tersebut, agar dengan penetapan Ketua Pengadilan tingkat Pertama permohonan tersebut tidak dapat diterima dan berkas perkaranya tidak perlu dikirim ke Mahkamah Agung</w:t>
      </w:r>
      <w:r w:rsidRPr="00CE131C">
        <w:rPr>
          <w:rFonts w:ascii="Times New Roman" w:hAnsi="Times New Roman" w:cs="Times New Roman"/>
          <w:sz w:val="24"/>
          <w:szCs w:val="24"/>
          <w:lang w:val="en-US"/>
        </w:rPr>
        <w:t xml:space="preserve">. </w:t>
      </w:r>
    </w:p>
    <w:p w14:paraId="07A790AE" w14:textId="77777777" w:rsidR="00CE131C" w:rsidRDefault="00CE131C" w:rsidP="00CE131C">
      <w:pPr>
        <w:pStyle w:val="ListParagraph"/>
        <w:widowControl w:val="0"/>
        <w:autoSpaceDE w:val="0"/>
        <w:autoSpaceDN w:val="0"/>
        <w:spacing w:after="8" w:line="276" w:lineRule="auto"/>
        <w:ind w:left="0" w:right="118" w:firstLine="284"/>
        <w:contextualSpacing w:val="0"/>
        <w:jc w:val="both"/>
        <w:rPr>
          <w:rFonts w:ascii="Times New Roman" w:hAnsi="Times New Roman" w:cs="Times New Roman"/>
          <w:sz w:val="24"/>
          <w:szCs w:val="24"/>
          <w:lang w:val="id-ID"/>
        </w:rPr>
      </w:pPr>
      <w:r w:rsidRPr="00CE131C">
        <w:rPr>
          <w:rFonts w:ascii="Times New Roman" w:hAnsi="Times New Roman" w:cs="Times New Roman"/>
          <w:sz w:val="24"/>
          <w:szCs w:val="24"/>
        </w:rPr>
        <w:t>Berdasarkan SEMA Nomor 7 Tahun 2014 tersebut, sangat nyata bahwa Mahkamah Agung secara filosofi hendak menegakkan kepastian hukum dalam konteks melaksanakan kekuasaan kehakimannya sehingga menetapkan PK perkara pidana (dalam</w:t>
      </w:r>
      <w:r w:rsidRPr="00CE131C">
        <w:rPr>
          <w:rFonts w:ascii="Times New Roman" w:hAnsi="Times New Roman" w:cs="Times New Roman"/>
          <w:spacing w:val="-2"/>
          <w:sz w:val="24"/>
          <w:szCs w:val="24"/>
        </w:rPr>
        <w:t xml:space="preserve"> </w:t>
      </w:r>
      <w:r w:rsidRPr="00CE131C">
        <w:rPr>
          <w:rFonts w:ascii="Times New Roman" w:hAnsi="Times New Roman" w:cs="Times New Roman"/>
          <w:sz w:val="24"/>
          <w:szCs w:val="24"/>
        </w:rPr>
        <w:t>suatu perkara yang sama) yang lebih dari 1 (satu) kali dinyatakan</w:t>
      </w:r>
      <w:r w:rsidRPr="00CE131C">
        <w:rPr>
          <w:rFonts w:ascii="Times New Roman" w:hAnsi="Times New Roman" w:cs="Times New Roman"/>
          <w:spacing w:val="-1"/>
          <w:sz w:val="24"/>
          <w:szCs w:val="24"/>
        </w:rPr>
        <w:t xml:space="preserve"> </w:t>
      </w:r>
      <w:r w:rsidRPr="00CE131C">
        <w:rPr>
          <w:rFonts w:ascii="Times New Roman" w:hAnsi="Times New Roman" w:cs="Times New Roman"/>
          <w:sz w:val="24"/>
          <w:szCs w:val="24"/>
        </w:rPr>
        <w:t>tidak dapat diterima. Pembatasan PK perkara pidana yang dikehendaki Mahkamah Agung ini untuk memberikan kepastian hukum dalam proses penyelesaian akhir perkara pidana sehingga siapa pun tidak dengan mudah melakukan PK berkali-kali. Penekanan pada asas kepastian hukum lebih bernuansa pada terciptanya keteraturan dan ketertiban dalam masyarakat. Sebagaimana dinyatakan oleh Mochtar Kusumaatmadja bahwa:</w:t>
      </w:r>
      <w:r w:rsidRPr="00CE131C">
        <w:rPr>
          <w:rStyle w:val="FootnoteReference"/>
          <w:rFonts w:ascii="Times New Roman" w:hAnsi="Times New Roman" w:cs="Times New Roman"/>
          <w:sz w:val="24"/>
          <w:szCs w:val="24"/>
        </w:rPr>
        <w:footnoteReference w:id="9"/>
      </w:r>
      <w:r>
        <w:rPr>
          <w:rFonts w:ascii="Times New Roman" w:hAnsi="Times New Roman" w:cs="Times New Roman"/>
          <w:sz w:val="24"/>
          <w:szCs w:val="24"/>
          <w:lang w:val="id-ID"/>
        </w:rPr>
        <w:t>]</w:t>
      </w:r>
    </w:p>
    <w:p w14:paraId="4266278C" w14:textId="77777777" w:rsidR="00CE131C" w:rsidRDefault="00CE131C" w:rsidP="00CE131C">
      <w:pPr>
        <w:pStyle w:val="ListParagraph"/>
        <w:widowControl w:val="0"/>
        <w:autoSpaceDE w:val="0"/>
        <w:autoSpaceDN w:val="0"/>
        <w:spacing w:after="8" w:line="276" w:lineRule="auto"/>
        <w:ind w:left="0" w:right="118" w:firstLine="284"/>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K</w:t>
      </w:r>
      <w:r w:rsidRPr="00CE131C">
        <w:rPr>
          <w:rFonts w:ascii="Times New Roman" w:hAnsi="Times New Roman" w:cs="Times New Roman"/>
          <w:sz w:val="24"/>
          <w:szCs w:val="24"/>
          <w:lang w:val="en-US"/>
        </w:rPr>
        <w:t>etertiban adalah tujuan pokok dan pertama dari segala hukum. Kebutuhan terhadap ketertiban ini, syarat pokok (</w:t>
      </w:r>
      <w:r w:rsidRPr="00CE131C">
        <w:rPr>
          <w:rFonts w:ascii="Times New Roman" w:hAnsi="Times New Roman" w:cs="Times New Roman"/>
          <w:i/>
          <w:iCs/>
          <w:sz w:val="24"/>
          <w:szCs w:val="24"/>
          <w:lang w:val="en-US"/>
        </w:rPr>
        <w:t>fundamental</w:t>
      </w:r>
      <w:r w:rsidRPr="00CE131C">
        <w:rPr>
          <w:rFonts w:ascii="Times New Roman" w:hAnsi="Times New Roman" w:cs="Times New Roman"/>
          <w:sz w:val="24"/>
          <w:szCs w:val="24"/>
          <w:lang w:val="en-US"/>
        </w:rPr>
        <w:t xml:space="preserve">) bagi adanya suatu Masyarakat manusia yang teratur. Lepas dari segala kerinduan terhadap hal-hal lain yang juga menjadi tujuan dari hukum, merupakan suatu fakta objektif yang berlaku bagi segala masyarakat manusia dalam segala bentuknya. </w:t>
      </w:r>
      <w:r w:rsidRPr="00CE131C">
        <w:rPr>
          <w:rFonts w:ascii="Times New Roman" w:hAnsi="Times New Roman" w:cs="Times New Roman"/>
          <w:sz w:val="24"/>
          <w:szCs w:val="24"/>
        </w:rPr>
        <w:t>Disamping ketertiban, tujuan lain dari hukum adalah tercapainya keadilan yang berbeda-beda isi dan ukurannya, menurut masyarakat dan zamannya. Untuk mencapai ketertiban dalam masyarakat, diperlukan adanya kepastian dalam pergaulan antar manusia dalam masyarakat</w:t>
      </w:r>
      <w:r w:rsidRPr="00CE131C">
        <w:rPr>
          <w:rFonts w:ascii="Times New Roman" w:hAnsi="Times New Roman" w:cs="Times New Roman"/>
          <w:sz w:val="24"/>
          <w:szCs w:val="24"/>
          <w:lang w:val="en-US"/>
        </w:rPr>
        <w:t>.</w:t>
      </w:r>
    </w:p>
    <w:p w14:paraId="6407F282" w14:textId="77777777" w:rsidR="00CE131C" w:rsidRDefault="00CE131C" w:rsidP="00CE131C">
      <w:pPr>
        <w:pStyle w:val="ListParagraph"/>
        <w:widowControl w:val="0"/>
        <w:autoSpaceDE w:val="0"/>
        <w:autoSpaceDN w:val="0"/>
        <w:spacing w:after="8" w:line="276" w:lineRule="auto"/>
        <w:ind w:left="0" w:right="118" w:firstLine="284"/>
        <w:contextualSpacing w:val="0"/>
        <w:jc w:val="both"/>
        <w:rPr>
          <w:rFonts w:ascii="Times New Roman" w:hAnsi="Times New Roman" w:cs="Times New Roman"/>
          <w:sz w:val="24"/>
          <w:szCs w:val="24"/>
          <w:lang w:val="id-ID"/>
        </w:rPr>
      </w:pPr>
      <w:r w:rsidRPr="00CE131C">
        <w:rPr>
          <w:rFonts w:ascii="Times New Roman" w:hAnsi="Times New Roman" w:cs="Times New Roman"/>
          <w:sz w:val="24"/>
          <w:szCs w:val="24"/>
        </w:rPr>
        <w:t xml:space="preserve">Disamping kepastian hukum yang terabaikan, juga terkait dengan ketentuan penyelesaian </w:t>
      </w:r>
      <w:r w:rsidRPr="00CE131C">
        <w:rPr>
          <w:rFonts w:ascii="Times New Roman" w:hAnsi="Times New Roman" w:cs="Times New Roman"/>
          <w:sz w:val="24"/>
          <w:szCs w:val="24"/>
        </w:rPr>
        <w:t>perkara pidana dengan asas cepat, sederhana dan biaya murah. Dalam pelaksanaannya, asas penyelesaian perkara pidana secara cepat, sederhana dan biaya murah masih sangat jauh dari harapan, waktu yang lama bahkan mencapai usia tahunan,</w:t>
      </w:r>
      <w:r w:rsidRPr="00CE131C">
        <w:rPr>
          <w:rStyle w:val="FootnoteReference"/>
          <w:rFonts w:ascii="Times New Roman" w:hAnsi="Times New Roman" w:cs="Times New Roman"/>
          <w:sz w:val="24"/>
          <w:szCs w:val="24"/>
        </w:rPr>
        <w:footnoteReference w:id="10"/>
      </w:r>
      <w:r w:rsidRPr="00CE131C">
        <w:rPr>
          <w:rFonts w:ascii="Times New Roman" w:hAnsi="Times New Roman" w:cs="Times New Roman"/>
          <w:sz w:val="24"/>
          <w:szCs w:val="24"/>
        </w:rPr>
        <w:t xml:space="preserve"> apalagi dengan lembaga PK yang terbuka dan dapat dilakukan berkali-kali tanpa batas akan berlangsung selama puluhan tahun bahkan lebih dari itu selama kemungkinan </w:t>
      </w:r>
      <w:r w:rsidRPr="00CE131C">
        <w:rPr>
          <w:rFonts w:ascii="Times New Roman" w:hAnsi="Times New Roman" w:cs="Times New Roman"/>
          <w:i/>
          <w:sz w:val="24"/>
          <w:szCs w:val="24"/>
        </w:rPr>
        <w:t xml:space="preserve">novum </w:t>
      </w:r>
      <w:r w:rsidRPr="00CE131C">
        <w:rPr>
          <w:rFonts w:ascii="Times New Roman" w:hAnsi="Times New Roman" w:cs="Times New Roman"/>
          <w:sz w:val="24"/>
          <w:szCs w:val="24"/>
        </w:rPr>
        <w:t xml:space="preserve">itu ditemukan dan diajukan. </w:t>
      </w:r>
    </w:p>
    <w:p w14:paraId="1FEF5E76" w14:textId="77777777" w:rsidR="00CE131C" w:rsidRDefault="00CE131C" w:rsidP="00CE131C">
      <w:pPr>
        <w:pStyle w:val="ListParagraph"/>
        <w:widowControl w:val="0"/>
        <w:autoSpaceDE w:val="0"/>
        <w:autoSpaceDN w:val="0"/>
        <w:spacing w:after="8" w:line="276" w:lineRule="auto"/>
        <w:ind w:left="0" w:right="118" w:firstLine="284"/>
        <w:contextualSpacing w:val="0"/>
        <w:jc w:val="both"/>
        <w:rPr>
          <w:rFonts w:ascii="Times New Roman" w:hAnsi="Times New Roman" w:cs="Times New Roman"/>
          <w:sz w:val="24"/>
          <w:szCs w:val="24"/>
          <w:lang w:val="id-ID"/>
        </w:rPr>
      </w:pPr>
      <w:r w:rsidRPr="00CE131C">
        <w:rPr>
          <w:rFonts w:ascii="Times New Roman" w:hAnsi="Times New Roman" w:cs="Times New Roman"/>
          <w:sz w:val="24"/>
          <w:szCs w:val="24"/>
        </w:rPr>
        <w:t>Selain</w:t>
      </w:r>
      <w:r w:rsidRPr="00CE131C">
        <w:rPr>
          <w:rFonts w:ascii="Times New Roman" w:hAnsi="Times New Roman" w:cs="Times New Roman"/>
          <w:spacing w:val="-1"/>
          <w:sz w:val="24"/>
          <w:szCs w:val="24"/>
        </w:rPr>
        <w:t xml:space="preserve"> </w:t>
      </w:r>
      <w:r w:rsidRPr="00CE131C">
        <w:rPr>
          <w:rFonts w:ascii="Times New Roman" w:hAnsi="Times New Roman" w:cs="Times New Roman"/>
          <w:sz w:val="24"/>
          <w:szCs w:val="24"/>
        </w:rPr>
        <w:t>itu</w:t>
      </w:r>
      <w:r w:rsidRPr="00CE131C">
        <w:rPr>
          <w:rFonts w:ascii="Times New Roman" w:hAnsi="Times New Roman" w:cs="Times New Roman"/>
          <w:spacing w:val="-1"/>
          <w:sz w:val="24"/>
          <w:szCs w:val="24"/>
        </w:rPr>
        <w:t xml:space="preserve"> </w:t>
      </w:r>
      <w:r w:rsidRPr="00CE131C">
        <w:rPr>
          <w:rFonts w:ascii="Times New Roman" w:hAnsi="Times New Roman" w:cs="Times New Roman"/>
          <w:sz w:val="24"/>
          <w:szCs w:val="24"/>
        </w:rPr>
        <w:t>secara</w:t>
      </w:r>
      <w:r w:rsidRPr="00CE131C">
        <w:rPr>
          <w:rFonts w:ascii="Times New Roman" w:hAnsi="Times New Roman" w:cs="Times New Roman"/>
          <w:spacing w:val="-1"/>
          <w:sz w:val="24"/>
          <w:szCs w:val="24"/>
        </w:rPr>
        <w:t xml:space="preserve"> </w:t>
      </w:r>
      <w:r w:rsidRPr="00CE131C">
        <w:rPr>
          <w:rFonts w:ascii="Times New Roman" w:hAnsi="Times New Roman" w:cs="Times New Roman"/>
          <w:sz w:val="24"/>
          <w:szCs w:val="24"/>
        </w:rPr>
        <w:t>yuridis</w:t>
      </w:r>
      <w:r w:rsidRPr="00CE131C">
        <w:rPr>
          <w:rFonts w:ascii="Times New Roman" w:hAnsi="Times New Roman" w:cs="Times New Roman"/>
          <w:spacing w:val="-1"/>
          <w:sz w:val="24"/>
          <w:szCs w:val="24"/>
        </w:rPr>
        <w:t xml:space="preserve"> </w:t>
      </w:r>
      <w:r w:rsidRPr="00CE131C">
        <w:rPr>
          <w:rFonts w:ascii="Times New Roman" w:hAnsi="Times New Roman" w:cs="Times New Roman"/>
          <w:sz w:val="24"/>
          <w:szCs w:val="24"/>
        </w:rPr>
        <w:t>bahwa</w:t>
      </w:r>
      <w:r w:rsidRPr="00CE131C">
        <w:rPr>
          <w:rFonts w:ascii="Times New Roman" w:hAnsi="Times New Roman" w:cs="Times New Roman"/>
          <w:spacing w:val="-1"/>
          <w:sz w:val="24"/>
          <w:szCs w:val="24"/>
        </w:rPr>
        <w:t xml:space="preserve"> </w:t>
      </w:r>
      <w:r w:rsidRPr="00CE131C">
        <w:rPr>
          <w:rFonts w:ascii="Times New Roman" w:hAnsi="Times New Roman" w:cs="Times New Roman"/>
          <w:sz w:val="24"/>
          <w:szCs w:val="24"/>
        </w:rPr>
        <w:t>terdapat</w:t>
      </w:r>
      <w:r w:rsidRPr="00CE131C">
        <w:rPr>
          <w:rFonts w:ascii="Times New Roman" w:hAnsi="Times New Roman" w:cs="Times New Roman"/>
          <w:spacing w:val="-1"/>
          <w:sz w:val="24"/>
          <w:szCs w:val="24"/>
        </w:rPr>
        <w:t xml:space="preserve"> </w:t>
      </w:r>
      <w:r w:rsidRPr="00CE131C">
        <w:rPr>
          <w:rFonts w:ascii="Times New Roman" w:hAnsi="Times New Roman" w:cs="Times New Roman"/>
          <w:sz w:val="24"/>
          <w:szCs w:val="24"/>
        </w:rPr>
        <w:t>aturan</w:t>
      </w:r>
      <w:r w:rsidRPr="00CE131C">
        <w:rPr>
          <w:rFonts w:ascii="Times New Roman" w:hAnsi="Times New Roman" w:cs="Times New Roman"/>
          <w:spacing w:val="-1"/>
          <w:sz w:val="24"/>
          <w:szCs w:val="24"/>
        </w:rPr>
        <w:t xml:space="preserve"> </w:t>
      </w:r>
      <w:r w:rsidRPr="00CE131C">
        <w:rPr>
          <w:rFonts w:ascii="Times New Roman" w:hAnsi="Times New Roman" w:cs="Times New Roman"/>
          <w:sz w:val="24"/>
          <w:szCs w:val="24"/>
        </w:rPr>
        <w:t xml:space="preserve">PK selain dari KUHAP yang </w:t>
      </w:r>
      <w:r w:rsidRPr="00CE131C">
        <w:rPr>
          <w:rFonts w:ascii="Times New Roman" w:hAnsi="Times New Roman" w:cs="Times New Roman"/>
          <w:i/>
          <w:sz w:val="24"/>
          <w:szCs w:val="24"/>
        </w:rPr>
        <w:t>notabene</w:t>
      </w:r>
      <w:r w:rsidRPr="00CE131C">
        <w:rPr>
          <w:rFonts w:ascii="Times New Roman" w:hAnsi="Times New Roman" w:cs="Times New Roman"/>
          <w:sz w:val="24"/>
          <w:szCs w:val="24"/>
        </w:rPr>
        <w:t xml:space="preserve"> masih berlaku dan patut untuk dilaksanakan, secara sosiologis akibat PK lebih dari 1 (satu) kali menyebabkan masyarakat pencari keadilan tersandera dalam</w:t>
      </w:r>
      <w:r w:rsidRPr="00CE131C">
        <w:rPr>
          <w:rFonts w:ascii="Times New Roman" w:hAnsi="Times New Roman" w:cs="Times New Roman"/>
          <w:spacing w:val="40"/>
          <w:sz w:val="24"/>
          <w:szCs w:val="24"/>
        </w:rPr>
        <w:t xml:space="preserve"> </w:t>
      </w:r>
      <w:r w:rsidRPr="00CE131C">
        <w:rPr>
          <w:rFonts w:ascii="Times New Roman" w:hAnsi="Times New Roman" w:cs="Times New Roman"/>
          <w:sz w:val="24"/>
          <w:szCs w:val="24"/>
        </w:rPr>
        <w:t>ketidak</w:t>
      </w:r>
      <w:r w:rsidRPr="00CE131C">
        <w:rPr>
          <w:rFonts w:ascii="Times New Roman" w:hAnsi="Times New Roman" w:cs="Times New Roman"/>
          <w:sz w:val="24"/>
          <w:szCs w:val="24"/>
          <w:lang w:val="en-US"/>
        </w:rPr>
        <w:t xml:space="preserve"> </w:t>
      </w:r>
      <w:r w:rsidRPr="00CE131C">
        <w:rPr>
          <w:rFonts w:ascii="Times New Roman" w:hAnsi="Times New Roman" w:cs="Times New Roman"/>
          <w:sz w:val="24"/>
          <w:szCs w:val="24"/>
        </w:rPr>
        <w:t xml:space="preserve">pastian karena selalu diliputi ketidak-tenangan atas upaya hukum PK kembali di kemudian hari. Semakin lama kondisi </w:t>
      </w:r>
    </w:p>
    <w:p w14:paraId="3D07AAA9" w14:textId="77777777" w:rsidR="00CE131C" w:rsidRPr="00CE131C" w:rsidRDefault="00CE131C" w:rsidP="00CE131C">
      <w:pPr>
        <w:pStyle w:val="ListParagraph"/>
        <w:widowControl w:val="0"/>
        <w:autoSpaceDE w:val="0"/>
        <w:autoSpaceDN w:val="0"/>
        <w:spacing w:after="8" w:line="276" w:lineRule="auto"/>
        <w:ind w:left="0" w:right="118" w:firstLine="284"/>
        <w:contextualSpacing w:val="0"/>
        <w:jc w:val="both"/>
        <w:rPr>
          <w:rFonts w:ascii="Times New Roman" w:hAnsi="Times New Roman" w:cs="Times New Roman"/>
          <w:sz w:val="24"/>
          <w:szCs w:val="24"/>
          <w:lang w:val="id-ID"/>
        </w:rPr>
      </w:pPr>
      <w:r w:rsidRPr="00CE131C">
        <w:rPr>
          <w:rFonts w:ascii="Times New Roman" w:hAnsi="Times New Roman" w:cs="Times New Roman"/>
          <w:sz w:val="24"/>
          <w:szCs w:val="24"/>
        </w:rPr>
        <w:t>keterlambatan atas keadilan yang terjaminkan dalam putusan PK maka dalam hal ini pula keadilan itu sendiri</w:t>
      </w:r>
      <w:r w:rsidRPr="00CE131C">
        <w:rPr>
          <w:rFonts w:ascii="Times New Roman" w:hAnsi="Times New Roman" w:cs="Times New Roman"/>
          <w:spacing w:val="40"/>
          <w:sz w:val="24"/>
          <w:szCs w:val="24"/>
        </w:rPr>
        <w:t xml:space="preserve"> </w:t>
      </w:r>
      <w:r w:rsidRPr="00CE131C">
        <w:rPr>
          <w:rFonts w:ascii="Times New Roman" w:hAnsi="Times New Roman" w:cs="Times New Roman"/>
          <w:sz w:val="24"/>
          <w:szCs w:val="24"/>
        </w:rPr>
        <w:t>teringkari.</w:t>
      </w:r>
      <w:r w:rsidRPr="00CE131C">
        <w:rPr>
          <w:rFonts w:ascii="Times New Roman" w:hAnsi="Times New Roman" w:cs="Times New Roman"/>
          <w:spacing w:val="33"/>
          <w:sz w:val="24"/>
          <w:szCs w:val="24"/>
        </w:rPr>
        <w:t xml:space="preserve">  </w:t>
      </w:r>
      <w:r w:rsidRPr="00CE131C">
        <w:rPr>
          <w:rFonts w:ascii="Times New Roman" w:hAnsi="Times New Roman" w:cs="Times New Roman"/>
          <w:sz w:val="24"/>
          <w:szCs w:val="24"/>
        </w:rPr>
        <w:t>Sebagaimana</w:t>
      </w:r>
      <w:r w:rsidRPr="00CE131C">
        <w:rPr>
          <w:rFonts w:ascii="Times New Roman" w:hAnsi="Times New Roman" w:cs="Times New Roman"/>
          <w:spacing w:val="34"/>
          <w:sz w:val="24"/>
          <w:szCs w:val="24"/>
        </w:rPr>
        <w:t xml:space="preserve">  </w:t>
      </w:r>
      <w:r w:rsidRPr="00CE131C">
        <w:rPr>
          <w:rFonts w:ascii="Times New Roman" w:hAnsi="Times New Roman" w:cs="Times New Roman"/>
          <w:sz w:val="24"/>
          <w:szCs w:val="24"/>
        </w:rPr>
        <w:t>adagium</w:t>
      </w:r>
      <w:r w:rsidRPr="00CE131C">
        <w:rPr>
          <w:rFonts w:ascii="Times New Roman" w:hAnsi="Times New Roman" w:cs="Times New Roman"/>
          <w:spacing w:val="32"/>
          <w:sz w:val="24"/>
          <w:szCs w:val="24"/>
        </w:rPr>
        <w:t xml:space="preserve">  </w:t>
      </w:r>
      <w:r w:rsidRPr="00CE131C">
        <w:rPr>
          <w:rFonts w:ascii="Times New Roman" w:hAnsi="Times New Roman" w:cs="Times New Roman"/>
          <w:sz w:val="24"/>
          <w:szCs w:val="24"/>
        </w:rPr>
        <w:t>“</w:t>
      </w:r>
      <w:r w:rsidRPr="00CE131C">
        <w:rPr>
          <w:rFonts w:ascii="Times New Roman" w:hAnsi="Times New Roman" w:cs="Times New Roman"/>
          <w:i/>
          <w:sz w:val="24"/>
          <w:szCs w:val="24"/>
        </w:rPr>
        <w:t>justice</w:t>
      </w:r>
      <w:r w:rsidRPr="00CE131C">
        <w:rPr>
          <w:rFonts w:ascii="Times New Roman" w:hAnsi="Times New Roman" w:cs="Times New Roman"/>
          <w:i/>
          <w:spacing w:val="34"/>
          <w:sz w:val="24"/>
          <w:szCs w:val="24"/>
        </w:rPr>
        <w:t xml:space="preserve">  </w:t>
      </w:r>
      <w:r w:rsidRPr="00CE131C">
        <w:rPr>
          <w:rFonts w:ascii="Times New Roman" w:hAnsi="Times New Roman" w:cs="Times New Roman"/>
          <w:i/>
          <w:sz w:val="24"/>
          <w:szCs w:val="24"/>
        </w:rPr>
        <w:t>delayed</w:t>
      </w:r>
      <w:r w:rsidRPr="00CE131C">
        <w:rPr>
          <w:rFonts w:ascii="Times New Roman" w:hAnsi="Times New Roman" w:cs="Times New Roman"/>
          <w:i/>
          <w:spacing w:val="34"/>
          <w:sz w:val="24"/>
          <w:szCs w:val="24"/>
        </w:rPr>
        <w:t xml:space="preserve">  </w:t>
      </w:r>
      <w:r w:rsidRPr="00CE131C">
        <w:rPr>
          <w:rFonts w:ascii="Times New Roman" w:hAnsi="Times New Roman" w:cs="Times New Roman"/>
          <w:i/>
          <w:sz w:val="24"/>
          <w:szCs w:val="24"/>
        </w:rPr>
        <w:t>justice</w:t>
      </w:r>
      <w:r w:rsidRPr="00CE131C">
        <w:rPr>
          <w:rFonts w:ascii="Times New Roman" w:hAnsi="Times New Roman" w:cs="Times New Roman"/>
          <w:i/>
          <w:spacing w:val="32"/>
          <w:sz w:val="24"/>
          <w:szCs w:val="24"/>
        </w:rPr>
        <w:t xml:space="preserve">  </w:t>
      </w:r>
      <w:r w:rsidRPr="00CE131C">
        <w:rPr>
          <w:rFonts w:ascii="Times New Roman" w:hAnsi="Times New Roman" w:cs="Times New Roman"/>
          <w:i/>
          <w:sz w:val="24"/>
          <w:szCs w:val="24"/>
        </w:rPr>
        <w:t>denied</w:t>
      </w:r>
      <w:r w:rsidRPr="00CE131C">
        <w:rPr>
          <w:rFonts w:ascii="Times New Roman" w:hAnsi="Times New Roman" w:cs="Times New Roman"/>
          <w:sz w:val="24"/>
          <w:szCs w:val="24"/>
        </w:rPr>
        <w:t>”.</w:t>
      </w:r>
      <w:r w:rsidRPr="00CE131C">
        <w:rPr>
          <w:rFonts w:ascii="Times New Roman" w:hAnsi="Times New Roman" w:cs="Times New Roman"/>
          <w:sz w:val="24"/>
          <w:szCs w:val="24"/>
          <w:lang w:val="en-US"/>
        </w:rPr>
        <w:t xml:space="preserve"> “ keadilan yang tertunda dan keadilan yang ditolak” Dari sisi </w:t>
      </w:r>
      <w:r w:rsidRPr="00CE131C">
        <w:rPr>
          <w:rFonts w:ascii="Times New Roman" w:hAnsi="Times New Roman" w:cs="Times New Roman"/>
          <w:sz w:val="24"/>
          <w:szCs w:val="24"/>
        </w:rPr>
        <w:t xml:space="preserve">penyelenggara kekuasaan kehakiman, pengadilan atau Mahkamah Agung akan mengalami penumpukan perkara yang ujungnya dapat menghambat pelayanan keadilan substansial bagi perkara-perkara lain. Pada konteks landasan ideal meliputi aspek filosofis, yuridis dan sosiologis inilah Mahkamah Agung berorientasi mengembalikan </w:t>
      </w:r>
      <w:r w:rsidRPr="00CE131C">
        <w:rPr>
          <w:rFonts w:ascii="Times New Roman" w:hAnsi="Times New Roman" w:cs="Times New Roman"/>
          <w:sz w:val="24"/>
          <w:szCs w:val="24"/>
          <w:lang w:val="en-US"/>
        </w:rPr>
        <w:t>ketujuan dari</w:t>
      </w:r>
      <w:r w:rsidRPr="00CE131C">
        <w:rPr>
          <w:rFonts w:ascii="Times New Roman" w:hAnsi="Times New Roman" w:cs="Times New Roman"/>
          <w:i/>
          <w:sz w:val="24"/>
          <w:szCs w:val="24"/>
        </w:rPr>
        <w:t xml:space="preserve"> </w:t>
      </w:r>
      <w:r w:rsidRPr="00CE131C">
        <w:rPr>
          <w:rFonts w:ascii="Times New Roman" w:hAnsi="Times New Roman" w:cs="Times New Roman"/>
          <w:sz w:val="24"/>
          <w:szCs w:val="24"/>
        </w:rPr>
        <w:t xml:space="preserve">PK </w:t>
      </w:r>
      <w:r w:rsidRPr="00CE131C">
        <w:rPr>
          <w:rFonts w:ascii="Times New Roman" w:hAnsi="Times New Roman" w:cs="Times New Roman"/>
          <w:sz w:val="24"/>
          <w:szCs w:val="24"/>
          <w:lang w:val="en-US"/>
        </w:rPr>
        <w:t xml:space="preserve">tersebut </w:t>
      </w:r>
      <w:r w:rsidRPr="00CE131C">
        <w:rPr>
          <w:rFonts w:ascii="Times New Roman" w:hAnsi="Times New Roman" w:cs="Times New Roman"/>
          <w:sz w:val="24"/>
          <w:szCs w:val="24"/>
        </w:rPr>
        <w:t>sebagai upaya hukum luar biasa dan bukan peradilan tingkat keempat.</w:t>
      </w:r>
    </w:p>
    <w:p w14:paraId="6A2AEE68" w14:textId="77777777" w:rsidR="00CE131C" w:rsidRPr="00CE131C" w:rsidRDefault="00CE131C" w:rsidP="00CE131C">
      <w:pPr>
        <w:pStyle w:val="BodyText"/>
        <w:spacing w:after="0" w:line="276" w:lineRule="auto"/>
        <w:ind w:left="284" w:right="117"/>
        <w:rPr>
          <w:rFonts w:cs="Times New Roman"/>
          <w:szCs w:val="24"/>
        </w:rPr>
      </w:pPr>
    </w:p>
    <w:p w14:paraId="0C0903E5" w14:textId="77777777" w:rsidR="00CE131C" w:rsidRPr="00CE131C" w:rsidRDefault="00CE131C" w:rsidP="00865145">
      <w:pPr>
        <w:pStyle w:val="BodyText"/>
        <w:widowControl w:val="0"/>
        <w:numPr>
          <w:ilvl w:val="0"/>
          <w:numId w:val="16"/>
        </w:numPr>
        <w:autoSpaceDE w:val="0"/>
        <w:autoSpaceDN w:val="0"/>
        <w:spacing w:after="0" w:line="276" w:lineRule="auto"/>
        <w:ind w:left="284" w:right="117" w:hanging="284"/>
        <w:rPr>
          <w:rFonts w:cs="Times New Roman"/>
          <w:szCs w:val="24"/>
          <w:lang w:val="en-US"/>
        </w:rPr>
      </w:pPr>
      <w:r w:rsidRPr="00CE131C">
        <w:rPr>
          <w:rFonts w:cs="Times New Roman"/>
          <w:b/>
          <w:bCs/>
          <w:szCs w:val="24"/>
          <w:lang w:val="en-US"/>
        </w:rPr>
        <w:t>Upaya yang Ditempuh oleh Terpidana dalam Mengajukan Peninjauan Kembali</w:t>
      </w:r>
    </w:p>
    <w:p w14:paraId="50E7222F" w14:textId="77777777" w:rsidR="00CE131C" w:rsidRPr="00CE131C" w:rsidRDefault="00CE131C" w:rsidP="00865145">
      <w:pPr>
        <w:pStyle w:val="BodyText"/>
        <w:widowControl w:val="0"/>
        <w:autoSpaceDE w:val="0"/>
        <w:autoSpaceDN w:val="0"/>
        <w:spacing w:after="0" w:line="276" w:lineRule="auto"/>
        <w:ind w:right="117"/>
        <w:rPr>
          <w:rFonts w:cs="Times New Roman"/>
          <w:szCs w:val="24"/>
          <w:lang w:val="en-US"/>
        </w:rPr>
      </w:pPr>
      <w:r w:rsidRPr="00CE131C">
        <w:rPr>
          <w:rFonts w:cs="Times New Roman"/>
          <w:bCs/>
          <w:szCs w:val="24"/>
          <w:lang w:val="en-US"/>
        </w:rPr>
        <w:lastRenderedPageBreak/>
        <w:t>Syarat-syarat Pengajuan Peninjauan Kembali</w:t>
      </w:r>
    </w:p>
    <w:p w14:paraId="4E17558B" w14:textId="77777777" w:rsidR="00865145" w:rsidRPr="00865145" w:rsidRDefault="00CE131C" w:rsidP="00865145">
      <w:pPr>
        <w:pStyle w:val="BodyText"/>
        <w:widowControl w:val="0"/>
        <w:numPr>
          <w:ilvl w:val="0"/>
          <w:numId w:val="8"/>
        </w:numPr>
        <w:autoSpaceDE w:val="0"/>
        <w:autoSpaceDN w:val="0"/>
        <w:spacing w:after="0" w:line="276" w:lineRule="auto"/>
        <w:ind w:left="284" w:right="117" w:hanging="284"/>
        <w:rPr>
          <w:rFonts w:cs="Times New Roman"/>
          <w:szCs w:val="24"/>
          <w:lang w:val="en-US"/>
        </w:rPr>
      </w:pPr>
      <w:r w:rsidRPr="00CE131C">
        <w:rPr>
          <w:rFonts w:cs="Times New Roman"/>
          <w:szCs w:val="24"/>
          <w:lang w:val="en-US"/>
        </w:rPr>
        <w:t>Syarat-syarat materiil mengajukan permintaan peninjauan Kembali</w:t>
      </w:r>
    </w:p>
    <w:p w14:paraId="7039819F" w14:textId="77777777" w:rsidR="00865145" w:rsidRDefault="00CE131C" w:rsidP="00865145">
      <w:pPr>
        <w:pStyle w:val="BodyText"/>
        <w:widowControl w:val="0"/>
        <w:autoSpaceDE w:val="0"/>
        <w:autoSpaceDN w:val="0"/>
        <w:spacing w:after="0" w:line="276" w:lineRule="auto"/>
        <w:ind w:left="284" w:right="117"/>
        <w:rPr>
          <w:rFonts w:cs="Times New Roman"/>
          <w:szCs w:val="24"/>
        </w:rPr>
      </w:pPr>
      <w:r w:rsidRPr="00865145">
        <w:rPr>
          <w:rFonts w:cs="Times New Roman"/>
          <w:szCs w:val="24"/>
        </w:rPr>
        <w:t>Syarat-syarat materiil mengajukan permintaan upaya hukum Peninjauan Kembali secara limitatif dicantumkan dalam Pasal 263 ayat (2) KUHAP yaitu :</w:t>
      </w:r>
      <w:r w:rsidRPr="00CE131C">
        <w:rPr>
          <w:rStyle w:val="FootnoteReference"/>
          <w:rFonts w:cs="Times New Roman"/>
          <w:szCs w:val="24"/>
        </w:rPr>
        <w:footnoteReference w:id="11"/>
      </w:r>
    </w:p>
    <w:p w14:paraId="692E9F94" w14:textId="77777777" w:rsidR="00865145" w:rsidRDefault="00CE131C" w:rsidP="00865145">
      <w:pPr>
        <w:pStyle w:val="BodyText"/>
        <w:widowControl w:val="0"/>
        <w:autoSpaceDE w:val="0"/>
        <w:autoSpaceDN w:val="0"/>
        <w:spacing w:after="0" w:line="276" w:lineRule="auto"/>
        <w:ind w:left="284" w:right="117"/>
        <w:rPr>
          <w:rFonts w:cs="Times New Roman"/>
          <w:szCs w:val="24"/>
        </w:rPr>
      </w:pPr>
      <w:r w:rsidRPr="00865145">
        <w:rPr>
          <w:rFonts w:cs="Times New Roman"/>
          <w:szCs w:val="24"/>
        </w:rPr>
        <w:t>Apabila terdapat keadaan baru yang menimbulkan dugaan kuat, bahwa jika keadaan itu sudah diketahui pada waktu sidang masih berlangsung, hasilnya akan berupa putusan bebas atau putusan lepas dari segala tuntutan hukum atau tuntutan penuntut umum tidak dapat diterima atau terhadap perkara itu diterapkan ketentuan pidana yang lebih ringan.</w:t>
      </w:r>
    </w:p>
    <w:p w14:paraId="3CACE37B" w14:textId="77777777" w:rsidR="00865145" w:rsidRDefault="00CE131C" w:rsidP="00865145">
      <w:pPr>
        <w:pStyle w:val="BodyText"/>
        <w:widowControl w:val="0"/>
        <w:autoSpaceDE w:val="0"/>
        <w:autoSpaceDN w:val="0"/>
        <w:spacing w:after="0" w:line="276" w:lineRule="auto"/>
        <w:ind w:left="284" w:right="117"/>
        <w:rPr>
          <w:rFonts w:cs="Times New Roman"/>
          <w:szCs w:val="24"/>
        </w:rPr>
      </w:pPr>
      <w:r w:rsidRPr="00865145">
        <w:rPr>
          <w:rFonts w:cs="Times New Roman"/>
          <w:szCs w:val="24"/>
        </w:rPr>
        <w:t xml:space="preserve">Apabila dalam pelbagai putusan terdapat pernyataan bahwa sesuatu telah terbukti, akan tetapi hal atau keadaan sebagai dasar dan alasan putusan yang dinyatakan telah terbukti itu, ternyata telah bertentangan satu dengan yang lain. </w:t>
      </w:r>
    </w:p>
    <w:p w14:paraId="4F9FC30B" w14:textId="77777777" w:rsidR="00CE131C" w:rsidRPr="00865145" w:rsidRDefault="00CE131C" w:rsidP="00865145">
      <w:pPr>
        <w:pStyle w:val="BodyText"/>
        <w:widowControl w:val="0"/>
        <w:autoSpaceDE w:val="0"/>
        <w:autoSpaceDN w:val="0"/>
        <w:spacing w:after="0" w:line="276" w:lineRule="auto"/>
        <w:ind w:left="284" w:right="117"/>
        <w:rPr>
          <w:rFonts w:cs="Times New Roman"/>
          <w:szCs w:val="24"/>
          <w:lang w:val="en-US"/>
        </w:rPr>
      </w:pPr>
      <w:r w:rsidRPr="00865145">
        <w:rPr>
          <w:rFonts w:cs="Times New Roman"/>
          <w:szCs w:val="24"/>
        </w:rPr>
        <w:t>Apabila putusan itu dengan jelas memperlihatka suatu kekhilafan hakim atau suatu kekeliruan yang nyata.</w:t>
      </w:r>
    </w:p>
    <w:p w14:paraId="3F0A6346" w14:textId="77777777" w:rsidR="00865145" w:rsidRDefault="00CE131C" w:rsidP="00865145">
      <w:pPr>
        <w:pStyle w:val="BodyText"/>
        <w:spacing w:after="0" w:line="276" w:lineRule="auto"/>
        <w:ind w:right="117" w:firstLine="284"/>
        <w:rPr>
          <w:rFonts w:cs="Times New Roman"/>
          <w:szCs w:val="24"/>
        </w:rPr>
      </w:pPr>
      <w:r w:rsidRPr="00CE131C">
        <w:rPr>
          <w:rFonts w:cs="Times New Roman"/>
          <w:szCs w:val="24"/>
        </w:rPr>
        <w:t xml:space="preserve">Sementara pasal 263 ayat (3) KUHAP menyatakan bahwa atas dasar alasan yang sama sebagaimana tersebut pada ayat (2) terhadap suatu putusan pengadilan yang telah memperoleh kekuatan hukum tetap dapat diajukan permintaan peninjauan kembali apabila dalam putusan itu suatu perbuatan didakwakan telah dinyatakan terbukti akan tetapi tidak diikuti oleh suatu pemidanaan. </w:t>
      </w:r>
    </w:p>
    <w:p w14:paraId="0C8F4BF3" w14:textId="77777777" w:rsidR="00CE131C" w:rsidRPr="00CE131C" w:rsidRDefault="00CE131C" w:rsidP="00865145">
      <w:pPr>
        <w:pStyle w:val="BodyText"/>
        <w:spacing w:after="0" w:line="276" w:lineRule="auto"/>
        <w:ind w:right="117" w:firstLine="284"/>
        <w:rPr>
          <w:rFonts w:cs="Times New Roman"/>
          <w:szCs w:val="24"/>
        </w:rPr>
      </w:pPr>
      <w:r w:rsidRPr="00CE131C">
        <w:rPr>
          <w:rFonts w:cs="Times New Roman"/>
          <w:szCs w:val="24"/>
        </w:rPr>
        <w:t>Syarat-syarat</w:t>
      </w:r>
      <w:r w:rsidRPr="00CE131C">
        <w:rPr>
          <w:rFonts w:cs="Times New Roman"/>
          <w:spacing w:val="-2"/>
          <w:szCs w:val="24"/>
        </w:rPr>
        <w:t xml:space="preserve"> </w:t>
      </w:r>
      <w:r w:rsidRPr="00CE131C">
        <w:rPr>
          <w:rFonts w:cs="Times New Roman"/>
          <w:szCs w:val="24"/>
        </w:rPr>
        <w:t>sebagaimana</w:t>
      </w:r>
      <w:r w:rsidRPr="00CE131C">
        <w:rPr>
          <w:rFonts w:cs="Times New Roman"/>
          <w:spacing w:val="-2"/>
          <w:szCs w:val="24"/>
        </w:rPr>
        <w:t xml:space="preserve"> </w:t>
      </w:r>
      <w:r w:rsidRPr="00CE131C">
        <w:rPr>
          <w:rFonts w:cs="Times New Roman"/>
          <w:szCs w:val="24"/>
        </w:rPr>
        <w:t>dalam</w:t>
      </w:r>
      <w:r w:rsidRPr="00CE131C">
        <w:rPr>
          <w:rFonts w:cs="Times New Roman"/>
          <w:spacing w:val="-4"/>
          <w:szCs w:val="24"/>
        </w:rPr>
        <w:t xml:space="preserve"> </w:t>
      </w:r>
      <w:r w:rsidRPr="00CE131C">
        <w:rPr>
          <w:rFonts w:cs="Times New Roman"/>
          <w:szCs w:val="24"/>
          <w:lang w:val="en-US"/>
        </w:rPr>
        <w:t>P</w:t>
      </w:r>
      <w:r w:rsidRPr="00CE131C">
        <w:rPr>
          <w:rFonts w:cs="Times New Roman"/>
          <w:szCs w:val="24"/>
        </w:rPr>
        <w:t>asal</w:t>
      </w:r>
      <w:r w:rsidRPr="00CE131C">
        <w:rPr>
          <w:rFonts w:cs="Times New Roman"/>
          <w:spacing w:val="-4"/>
          <w:szCs w:val="24"/>
        </w:rPr>
        <w:t xml:space="preserve"> </w:t>
      </w:r>
      <w:r w:rsidRPr="00CE131C">
        <w:rPr>
          <w:rFonts w:cs="Times New Roman"/>
          <w:szCs w:val="24"/>
        </w:rPr>
        <w:t>263</w:t>
      </w:r>
      <w:r w:rsidRPr="00CE131C">
        <w:rPr>
          <w:rFonts w:cs="Times New Roman"/>
          <w:spacing w:val="-2"/>
          <w:szCs w:val="24"/>
        </w:rPr>
        <w:t xml:space="preserve"> </w:t>
      </w:r>
      <w:r w:rsidRPr="00CE131C">
        <w:rPr>
          <w:rFonts w:cs="Times New Roman"/>
          <w:szCs w:val="24"/>
        </w:rPr>
        <w:t>ayat</w:t>
      </w:r>
      <w:r w:rsidRPr="00CE131C">
        <w:rPr>
          <w:rFonts w:cs="Times New Roman"/>
          <w:spacing w:val="-2"/>
          <w:szCs w:val="24"/>
        </w:rPr>
        <w:t xml:space="preserve"> </w:t>
      </w:r>
      <w:r w:rsidRPr="00CE131C">
        <w:rPr>
          <w:rFonts w:cs="Times New Roman"/>
          <w:szCs w:val="24"/>
        </w:rPr>
        <w:t>(2)</w:t>
      </w:r>
      <w:r w:rsidRPr="00CE131C">
        <w:rPr>
          <w:rFonts w:cs="Times New Roman"/>
          <w:spacing w:val="-2"/>
          <w:szCs w:val="24"/>
        </w:rPr>
        <w:t xml:space="preserve"> </w:t>
      </w:r>
      <w:r w:rsidRPr="00CE131C">
        <w:rPr>
          <w:rFonts w:cs="Times New Roman"/>
          <w:szCs w:val="24"/>
        </w:rPr>
        <w:t>KUHAP</w:t>
      </w:r>
      <w:r w:rsidRPr="00CE131C">
        <w:rPr>
          <w:rFonts w:cs="Times New Roman"/>
          <w:spacing w:val="-2"/>
          <w:szCs w:val="24"/>
        </w:rPr>
        <w:t xml:space="preserve"> </w:t>
      </w:r>
      <w:r w:rsidRPr="00CE131C">
        <w:rPr>
          <w:rFonts w:cs="Times New Roman"/>
          <w:szCs w:val="24"/>
        </w:rPr>
        <w:t>lebih</w:t>
      </w:r>
      <w:r w:rsidRPr="00CE131C">
        <w:rPr>
          <w:rFonts w:cs="Times New Roman"/>
          <w:spacing w:val="-2"/>
          <w:szCs w:val="24"/>
        </w:rPr>
        <w:t xml:space="preserve"> </w:t>
      </w:r>
      <w:r w:rsidRPr="00CE131C">
        <w:rPr>
          <w:rFonts w:cs="Times New Roman"/>
          <w:szCs w:val="24"/>
        </w:rPr>
        <w:t>tepat</w:t>
      </w:r>
      <w:r w:rsidRPr="00CE131C">
        <w:rPr>
          <w:rFonts w:cs="Times New Roman"/>
          <w:spacing w:val="-2"/>
          <w:szCs w:val="24"/>
        </w:rPr>
        <w:t xml:space="preserve"> </w:t>
      </w:r>
      <w:r w:rsidRPr="00CE131C">
        <w:rPr>
          <w:rFonts w:cs="Times New Roman"/>
          <w:szCs w:val="24"/>
        </w:rPr>
        <w:t xml:space="preserve">disebut sebagai syarat-syarat (alternatif) agar permintaan </w:t>
      </w:r>
      <w:r w:rsidRPr="00CE131C">
        <w:rPr>
          <w:rFonts w:cs="Times New Roman"/>
          <w:szCs w:val="24"/>
        </w:rPr>
        <w:t xml:space="preserve">Peninjauan Kembali dapat diterima dan dibenarkan oleh Mahkamah Agung. Singkatnya syarat materiil agar permintaan Peninjauan Kembali dapat diterima dan dibenarkan, yaitu </w:t>
      </w:r>
    </w:p>
    <w:p w14:paraId="706162BF" w14:textId="77777777" w:rsidR="00CE131C" w:rsidRPr="00CE131C" w:rsidRDefault="00CE131C" w:rsidP="00865145">
      <w:pPr>
        <w:pStyle w:val="BodyText"/>
        <w:numPr>
          <w:ilvl w:val="0"/>
          <w:numId w:val="15"/>
        </w:numPr>
        <w:spacing w:line="276" w:lineRule="auto"/>
        <w:ind w:left="284" w:right="117" w:hanging="284"/>
        <w:rPr>
          <w:rFonts w:cs="Times New Roman"/>
          <w:szCs w:val="24"/>
        </w:rPr>
      </w:pPr>
      <w:r w:rsidRPr="00CE131C">
        <w:rPr>
          <w:rFonts w:cs="Times New Roman"/>
          <w:szCs w:val="24"/>
          <w:lang w:val="en-US"/>
        </w:rPr>
        <w:t>A</w:t>
      </w:r>
      <w:r w:rsidRPr="00CE131C">
        <w:rPr>
          <w:rFonts w:cs="Times New Roman"/>
          <w:szCs w:val="24"/>
        </w:rPr>
        <w:t>danya keadaan baru (novum)</w:t>
      </w:r>
      <w:r w:rsidRPr="00CE131C">
        <w:rPr>
          <w:rFonts w:cs="Times New Roman"/>
          <w:szCs w:val="24"/>
          <w:lang w:val="en-US"/>
        </w:rPr>
        <w:t>.</w:t>
      </w:r>
    </w:p>
    <w:p w14:paraId="63161F70" w14:textId="77777777" w:rsidR="00CE131C" w:rsidRPr="00CE131C" w:rsidRDefault="00CE131C" w:rsidP="00865145">
      <w:pPr>
        <w:pStyle w:val="BodyText"/>
        <w:numPr>
          <w:ilvl w:val="0"/>
          <w:numId w:val="15"/>
        </w:numPr>
        <w:spacing w:line="276" w:lineRule="auto"/>
        <w:ind w:left="284" w:right="117" w:hanging="284"/>
        <w:rPr>
          <w:rFonts w:cs="Times New Roman"/>
          <w:szCs w:val="24"/>
        </w:rPr>
      </w:pPr>
      <w:r w:rsidRPr="00CE131C">
        <w:rPr>
          <w:rFonts w:cs="Times New Roman"/>
          <w:szCs w:val="24"/>
        </w:rPr>
        <w:t>ada beberapa putusan yang saling bertentangan (</w:t>
      </w:r>
      <w:r w:rsidRPr="00CE131C">
        <w:rPr>
          <w:rFonts w:cs="Times New Roman"/>
          <w:i/>
          <w:szCs w:val="24"/>
        </w:rPr>
        <w:t>conflict van rechtpraak</w:t>
      </w:r>
      <w:r w:rsidRPr="00CE131C">
        <w:rPr>
          <w:rFonts w:cs="Times New Roman"/>
          <w:szCs w:val="24"/>
        </w:rPr>
        <w:t>), dan</w:t>
      </w:r>
    </w:p>
    <w:p w14:paraId="62C0F4CF" w14:textId="77777777" w:rsidR="00CE131C" w:rsidRPr="00CE131C" w:rsidRDefault="00CE131C" w:rsidP="00865145">
      <w:pPr>
        <w:pStyle w:val="BodyText"/>
        <w:numPr>
          <w:ilvl w:val="0"/>
          <w:numId w:val="15"/>
        </w:numPr>
        <w:spacing w:line="276" w:lineRule="auto"/>
        <w:ind w:left="284" w:right="117" w:hanging="284"/>
        <w:rPr>
          <w:rFonts w:cs="Times New Roman"/>
          <w:szCs w:val="24"/>
        </w:rPr>
      </w:pPr>
      <w:r w:rsidRPr="00CE131C">
        <w:rPr>
          <w:rFonts w:cs="Times New Roman"/>
          <w:szCs w:val="24"/>
          <w:lang w:val="en-US"/>
        </w:rPr>
        <w:t>P</w:t>
      </w:r>
      <w:r w:rsidRPr="00CE131C">
        <w:rPr>
          <w:rFonts w:cs="Times New Roman"/>
          <w:szCs w:val="24"/>
        </w:rPr>
        <w:t>utusan yang memperlihatkan suatu Kekhilafan hakim atau kekeliruan nyata.</w:t>
      </w:r>
    </w:p>
    <w:p w14:paraId="1F7CA356" w14:textId="77777777" w:rsidR="00865145" w:rsidRDefault="00CE131C" w:rsidP="00865145">
      <w:pPr>
        <w:pStyle w:val="BodyText"/>
        <w:widowControl w:val="0"/>
        <w:numPr>
          <w:ilvl w:val="0"/>
          <w:numId w:val="8"/>
        </w:numPr>
        <w:autoSpaceDE w:val="0"/>
        <w:autoSpaceDN w:val="0"/>
        <w:spacing w:after="0" w:line="276" w:lineRule="auto"/>
        <w:ind w:left="426" w:right="117"/>
        <w:rPr>
          <w:rFonts w:cs="Times New Roman"/>
          <w:szCs w:val="24"/>
        </w:rPr>
      </w:pPr>
      <w:r w:rsidRPr="00CE131C">
        <w:rPr>
          <w:rFonts w:cs="Times New Roman"/>
          <w:szCs w:val="24"/>
          <w:lang w:val="en-US"/>
        </w:rPr>
        <w:t>Syarat-syarat formil mengajukan permintaan peninjauan Kembali</w:t>
      </w:r>
    </w:p>
    <w:p w14:paraId="0B92D092" w14:textId="77777777" w:rsidR="00CE131C" w:rsidRPr="00865145" w:rsidRDefault="00CE131C" w:rsidP="00865145">
      <w:pPr>
        <w:pStyle w:val="BodyText"/>
        <w:widowControl w:val="0"/>
        <w:autoSpaceDE w:val="0"/>
        <w:autoSpaceDN w:val="0"/>
        <w:spacing w:after="0" w:line="276" w:lineRule="auto"/>
        <w:ind w:left="426" w:right="117"/>
        <w:rPr>
          <w:rFonts w:cs="Times New Roman"/>
          <w:szCs w:val="24"/>
        </w:rPr>
      </w:pPr>
      <w:r w:rsidRPr="00865145">
        <w:rPr>
          <w:rFonts w:cs="Times New Roman"/>
          <w:szCs w:val="24"/>
        </w:rPr>
        <w:t xml:space="preserve">Terdapat tiga syarat formil dalam </w:t>
      </w:r>
      <w:r w:rsidRPr="00865145">
        <w:rPr>
          <w:rFonts w:cs="Times New Roman"/>
          <w:szCs w:val="24"/>
          <w:lang w:val="en-US"/>
        </w:rPr>
        <w:t>P</w:t>
      </w:r>
      <w:r w:rsidRPr="00865145">
        <w:rPr>
          <w:rFonts w:cs="Times New Roman"/>
          <w:szCs w:val="24"/>
        </w:rPr>
        <w:t>asal 263 ayat (1) secara terbatas (</w:t>
      </w:r>
      <w:r w:rsidRPr="00865145">
        <w:rPr>
          <w:rFonts w:cs="Times New Roman"/>
          <w:i/>
          <w:szCs w:val="24"/>
        </w:rPr>
        <w:t>limitatif</w:t>
      </w:r>
      <w:r w:rsidRPr="00865145">
        <w:rPr>
          <w:rFonts w:cs="Times New Roman"/>
          <w:szCs w:val="24"/>
        </w:rPr>
        <w:t>), tidak terpisah (kumulatif) dan sangat tegas untuk mengajukan permintaan upaya hukum Peninjauan Kembali berdasarkan KUHAP, yaitu :</w:t>
      </w:r>
    </w:p>
    <w:p w14:paraId="1A58189B" w14:textId="77777777" w:rsidR="00CE131C" w:rsidRPr="00CE131C" w:rsidRDefault="00CE131C" w:rsidP="00865145">
      <w:pPr>
        <w:pStyle w:val="ListParagraph"/>
        <w:widowControl w:val="0"/>
        <w:numPr>
          <w:ilvl w:val="0"/>
          <w:numId w:val="10"/>
        </w:numPr>
        <w:autoSpaceDE w:val="0"/>
        <w:autoSpaceDN w:val="0"/>
        <w:spacing w:after="0" w:line="276" w:lineRule="auto"/>
        <w:ind w:left="709" w:right="115" w:hanging="283"/>
        <w:contextualSpacing w:val="0"/>
        <w:jc w:val="both"/>
        <w:rPr>
          <w:rFonts w:ascii="Times New Roman" w:hAnsi="Times New Roman" w:cs="Times New Roman"/>
          <w:sz w:val="24"/>
          <w:szCs w:val="24"/>
        </w:rPr>
      </w:pPr>
      <w:r w:rsidRPr="00CE131C">
        <w:rPr>
          <w:rFonts w:ascii="Times New Roman" w:hAnsi="Times New Roman" w:cs="Times New Roman"/>
          <w:sz w:val="24"/>
          <w:szCs w:val="24"/>
        </w:rPr>
        <w:t>Permintaaan Peninjauan kembali hanya terhadap putusan yang telah memperoleh kekuatan hukum tetap (</w:t>
      </w:r>
      <w:r w:rsidRPr="00CE131C">
        <w:rPr>
          <w:rFonts w:ascii="Times New Roman" w:hAnsi="Times New Roman" w:cs="Times New Roman"/>
          <w:i/>
          <w:sz w:val="24"/>
          <w:szCs w:val="24"/>
        </w:rPr>
        <w:t>in kracht van gewijsde</w:t>
      </w:r>
      <w:r w:rsidRPr="00CE131C">
        <w:rPr>
          <w:rFonts w:ascii="Times New Roman" w:hAnsi="Times New Roman" w:cs="Times New Roman"/>
          <w:sz w:val="24"/>
          <w:szCs w:val="24"/>
        </w:rPr>
        <w:t>);</w:t>
      </w:r>
    </w:p>
    <w:p w14:paraId="40B4A230" w14:textId="77777777" w:rsidR="00CE131C" w:rsidRPr="00CE131C" w:rsidRDefault="00CE131C" w:rsidP="00865145">
      <w:pPr>
        <w:pStyle w:val="ListParagraph"/>
        <w:widowControl w:val="0"/>
        <w:numPr>
          <w:ilvl w:val="0"/>
          <w:numId w:val="10"/>
        </w:numPr>
        <w:autoSpaceDE w:val="0"/>
        <w:autoSpaceDN w:val="0"/>
        <w:spacing w:after="0" w:line="276" w:lineRule="auto"/>
        <w:ind w:left="709" w:right="115" w:hanging="283"/>
        <w:contextualSpacing w:val="0"/>
        <w:jc w:val="both"/>
        <w:rPr>
          <w:rFonts w:ascii="Times New Roman" w:hAnsi="Times New Roman" w:cs="Times New Roman"/>
          <w:sz w:val="24"/>
          <w:szCs w:val="24"/>
        </w:rPr>
      </w:pPr>
      <w:r w:rsidRPr="00CE131C">
        <w:rPr>
          <w:rFonts w:ascii="Times New Roman" w:hAnsi="Times New Roman" w:cs="Times New Roman"/>
          <w:sz w:val="24"/>
          <w:szCs w:val="24"/>
        </w:rPr>
        <w:t>Hanya terpidana atau ahli warisnya yang boleh mengajukan upaya hukum Peninjauan Kembali;</w:t>
      </w:r>
    </w:p>
    <w:p w14:paraId="6CBEE7E6" w14:textId="77777777" w:rsidR="00CE131C" w:rsidRPr="00CE131C" w:rsidRDefault="00CE131C" w:rsidP="00865145">
      <w:pPr>
        <w:pStyle w:val="ListParagraph"/>
        <w:widowControl w:val="0"/>
        <w:numPr>
          <w:ilvl w:val="0"/>
          <w:numId w:val="10"/>
        </w:numPr>
        <w:autoSpaceDE w:val="0"/>
        <w:autoSpaceDN w:val="0"/>
        <w:spacing w:after="0" w:line="276" w:lineRule="auto"/>
        <w:ind w:left="709" w:right="115" w:hanging="283"/>
        <w:contextualSpacing w:val="0"/>
        <w:jc w:val="both"/>
        <w:rPr>
          <w:rFonts w:ascii="Times New Roman" w:hAnsi="Times New Roman" w:cs="Times New Roman"/>
          <w:sz w:val="24"/>
          <w:szCs w:val="24"/>
        </w:rPr>
      </w:pPr>
      <w:r w:rsidRPr="00CE131C">
        <w:rPr>
          <w:rFonts w:ascii="Times New Roman" w:hAnsi="Times New Roman" w:cs="Times New Roman"/>
          <w:sz w:val="24"/>
          <w:szCs w:val="24"/>
        </w:rPr>
        <w:t>Boleh ajukan Peninjauan Kembali hanya terhadap putusan yang memuat pemidanaan,</w:t>
      </w:r>
      <w:r w:rsidRPr="00CE131C">
        <w:rPr>
          <w:rFonts w:ascii="Times New Roman" w:hAnsi="Times New Roman" w:cs="Times New Roman"/>
          <w:spacing w:val="-2"/>
          <w:sz w:val="24"/>
          <w:szCs w:val="24"/>
        </w:rPr>
        <w:t xml:space="preserve"> </w:t>
      </w:r>
      <w:r w:rsidRPr="00CE131C">
        <w:rPr>
          <w:rFonts w:ascii="Times New Roman" w:hAnsi="Times New Roman" w:cs="Times New Roman"/>
          <w:sz w:val="24"/>
          <w:szCs w:val="24"/>
        </w:rPr>
        <w:t>artinya</w:t>
      </w:r>
      <w:r w:rsidRPr="00CE131C">
        <w:rPr>
          <w:rFonts w:ascii="Times New Roman" w:hAnsi="Times New Roman" w:cs="Times New Roman"/>
          <w:spacing w:val="-2"/>
          <w:sz w:val="24"/>
          <w:szCs w:val="24"/>
        </w:rPr>
        <w:t xml:space="preserve"> </w:t>
      </w:r>
      <w:r w:rsidRPr="00CE131C">
        <w:rPr>
          <w:rFonts w:ascii="Times New Roman" w:hAnsi="Times New Roman" w:cs="Times New Roman"/>
          <w:sz w:val="24"/>
          <w:szCs w:val="24"/>
        </w:rPr>
        <w:t>bukan</w:t>
      </w:r>
      <w:r w:rsidRPr="00CE131C">
        <w:rPr>
          <w:rFonts w:ascii="Times New Roman" w:hAnsi="Times New Roman" w:cs="Times New Roman"/>
          <w:spacing w:val="-2"/>
          <w:sz w:val="24"/>
          <w:szCs w:val="24"/>
        </w:rPr>
        <w:t xml:space="preserve"> </w:t>
      </w:r>
      <w:r w:rsidRPr="00CE131C">
        <w:rPr>
          <w:rFonts w:ascii="Times New Roman" w:hAnsi="Times New Roman" w:cs="Times New Roman"/>
          <w:sz w:val="24"/>
          <w:szCs w:val="24"/>
        </w:rPr>
        <w:t>putusan</w:t>
      </w:r>
      <w:r w:rsidRPr="00CE131C">
        <w:rPr>
          <w:rFonts w:ascii="Times New Roman" w:hAnsi="Times New Roman" w:cs="Times New Roman"/>
          <w:spacing w:val="-2"/>
          <w:sz w:val="24"/>
          <w:szCs w:val="24"/>
        </w:rPr>
        <w:t xml:space="preserve"> </w:t>
      </w:r>
      <w:r w:rsidRPr="00CE131C">
        <w:rPr>
          <w:rFonts w:ascii="Times New Roman" w:hAnsi="Times New Roman" w:cs="Times New Roman"/>
          <w:sz w:val="24"/>
          <w:szCs w:val="24"/>
        </w:rPr>
        <w:t>bebas</w:t>
      </w:r>
      <w:r w:rsidRPr="00CE131C">
        <w:rPr>
          <w:rFonts w:ascii="Times New Roman" w:hAnsi="Times New Roman" w:cs="Times New Roman"/>
          <w:spacing w:val="-2"/>
          <w:sz w:val="24"/>
          <w:szCs w:val="24"/>
        </w:rPr>
        <w:t xml:space="preserve"> </w:t>
      </w:r>
      <w:r w:rsidRPr="00CE131C">
        <w:rPr>
          <w:rFonts w:ascii="Times New Roman" w:hAnsi="Times New Roman" w:cs="Times New Roman"/>
          <w:sz w:val="24"/>
          <w:szCs w:val="24"/>
        </w:rPr>
        <w:t>(</w:t>
      </w:r>
      <w:r w:rsidRPr="00CE131C">
        <w:rPr>
          <w:rFonts w:ascii="Times New Roman" w:hAnsi="Times New Roman" w:cs="Times New Roman"/>
          <w:i/>
          <w:sz w:val="24"/>
          <w:szCs w:val="24"/>
        </w:rPr>
        <w:t>vrijspraak</w:t>
      </w:r>
      <w:r w:rsidRPr="00CE131C">
        <w:rPr>
          <w:rFonts w:ascii="Times New Roman" w:hAnsi="Times New Roman" w:cs="Times New Roman"/>
          <w:sz w:val="24"/>
          <w:szCs w:val="24"/>
        </w:rPr>
        <w:t>)</w:t>
      </w:r>
      <w:r w:rsidRPr="00CE131C">
        <w:rPr>
          <w:rFonts w:ascii="Times New Roman" w:hAnsi="Times New Roman" w:cs="Times New Roman"/>
          <w:spacing w:val="-2"/>
          <w:sz w:val="24"/>
          <w:szCs w:val="24"/>
        </w:rPr>
        <w:t xml:space="preserve"> </w:t>
      </w:r>
      <w:r w:rsidRPr="00CE131C">
        <w:rPr>
          <w:rFonts w:ascii="Times New Roman" w:hAnsi="Times New Roman" w:cs="Times New Roman"/>
          <w:sz w:val="24"/>
          <w:szCs w:val="24"/>
        </w:rPr>
        <w:t>atau</w:t>
      </w:r>
      <w:r w:rsidRPr="00CE131C">
        <w:rPr>
          <w:rFonts w:ascii="Times New Roman" w:hAnsi="Times New Roman" w:cs="Times New Roman"/>
          <w:spacing w:val="-2"/>
          <w:sz w:val="24"/>
          <w:szCs w:val="24"/>
        </w:rPr>
        <w:t xml:space="preserve"> </w:t>
      </w:r>
      <w:r w:rsidRPr="00CE131C">
        <w:rPr>
          <w:rFonts w:ascii="Times New Roman" w:hAnsi="Times New Roman" w:cs="Times New Roman"/>
          <w:sz w:val="24"/>
          <w:szCs w:val="24"/>
        </w:rPr>
        <w:t>lepas</w:t>
      </w:r>
      <w:r w:rsidRPr="00CE131C">
        <w:rPr>
          <w:rFonts w:ascii="Times New Roman" w:hAnsi="Times New Roman" w:cs="Times New Roman"/>
          <w:spacing w:val="-2"/>
          <w:sz w:val="24"/>
          <w:szCs w:val="24"/>
        </w:rPr>
        <w:t xml:space="preserve"> </w:t>
      </w:r>
      <w:r w:rsidRPr="00CE131C">
        <w:rPr>
          <w:rFonts w:ascii="Times New Roman" w:hAnsi="Times New Roman" w:cs="Times New Roman"/>
          <w:sz w:val="24"/>
          <w:szCs w:val="24"/>
        </w:rPr>
        <w:t>dari</w:t>
      </w:r>
      <w:r w:rsidRPr="00CE131C">
        <w:rPr>
          <w:rFonts w:ascii="Times New Roman" w:hAnsi="Times New Roman" w:cs="Times New Roman"/>
          <w:spacing w:val="-2"/>
          <w:sz w:val="24"/>
          <w:szCs w:val="24"/>
        </w:rPr>
        <w:t xml:space="preserve"> </w:t>
      </w:r>
      <w:r w:rsidRPr="00CE131C">
        <w:rPr>
          <w:rFonts w:ascii="Times New Roman" w:hAnsi="Times New Roman" w:cs="Times New Roman"/>
          <w:sz w:val="24"/>
          <w:szCs w:val="24"/>
        </w:rPr>
        <w:t>segala tuntutan hukum (</w:t>
      </w:r>
      <w:r w:rsidRPr="00CE131C">
        <w:rPr>
          <w:rFonts w:ascii="Times New Roman" w:hAnsi="Times New Roman" w:cs="Times New Roman"/>
          <w:i/>
          <w:sz w:val="24"/>
          <w:szCs w:val="24"/>
        </w:rPr>
        <w:t>ontslag van all rechtsvervolging</w:t>
      </w:r>
      <w:r w:rsidRPr="00CE131C">
        <w:rPr>
          <w:rFonts w:ascii="Times New Roman" w:hAnsi="Times New Roman" w:cs="Times New Roman"/>
          <w:sz w:val="24"/>
          <w:szCs w:val="24"/>
        </w:rPr>
        <w:t>)</w:t>
      </w:r>
    </w:p>
    <w:p w14:paraId="72D341F0" w14:textId="77777777" w:rsidR="00CE131C" w:rsidRPr="00CE131C" w:rsidRDefault="00CE131C" w:rsidP="00CE131C">
      <w:pPr>
        <w:pStyle w:val="ListParagraph"/>
        <w:widowControl w:val="0"/>
        <w:tabs>
          <w:tab w:val="left" w:pos="1476"/>
        </w:tabs>
        <w:autoSpaceDE w:val="0"/>
        <w:autoSpaceDN w:val="0"/>
        <w:spacing w:after="0" w:line="276" w:lineRule="auto"/>
        <w:ind w:left="1420" w:right="115"/>
        <w:contextualSpacing w:val="0"/>
        <w:jc w:val="both"/>
        <w:rPr>
          <w:rFonts w:ascii="Times New Roman" w:hAnsi="Times New Roman" w:cs="Times New Roman"/>
          <w:sz w:val="24"/>
          <w:szCs w:val="24"/>
        </w:rPr>
      </w:pPr>
    </w:p>
    <w:p w14:paraId="2D9576DF" w14:textId="77777777" w:rsidR="00865145" w:rsidRDefault="00CE131C" w:rsidP="00865145">
      <w:pPr>
        <w:widowControl w:val="0"/>
        <w:autoSpaceDE w:val="0"/>
        <w:autoSpaceDN w:val="0"/>
        <w:spacing w:after="0" w:line="276" w:lineRule="auto"/>
        <w:ind w:right="115" w:firstLine="284"/>
        <w:jc w:val="both"/>
        <w:rPr>
          <w:rFonts w:ascii="Times New Roman" w:hAnsi="Times New Roman" w:cs="Times New Roman"/>
          <w:sz w:val="24"/>
          <w:szCs w:val="24"/>
          <w:lang w:val="id-ID"/>
        </w:rPr>
      </w:pPr>
      <w:r w:rsidRPr="00CE131C">
        <w:rPr>
          <w:rFonts w:ascii="Times New Roman" w:hAnsi="Times New Roman" w:cs="Times New Roman"/>
          <w:sz w:val="24"/>
          <w:szCs w:val="24"/>
        </w:rPr>
        <w:t>Rumusan norma yang demikian bersifat tertutup, tidak boleh ditambah oleh Hakim melalui penafsiran, meskipun dengan alasan mencari untuk menemukan hukum.</w:t>
      </w:r>
      <w:r w:rsidRPr="00CE131C">
        <w:rPr>
          <w:rStyle w:val="FootnoteReference"/>
          <w:rFonts w:ascii="Times New Roman" w:hAnsi="Times New Roman" w:cs="Times New Roman"/>
          <w:sz w:val="24"/>
          <w:szCs w:val="24"/>
        </w:rPr>
        <w:footnoteReference w:id="12"/>
      </w:r>
      <w:r w:rsidRPr="00CE131C">
        <w:rPr>
          <w:rFonts w:ascii="Times New Roman" w:hAnsi="Times New Roman" w:cs="Times New Roman"/>
          <w:sz w:val="24"/>
          <w:szCs w:val="24"/>
        </w:rPr>
        <w:t xml:space="preserve"> Menggali untuk menemukan hukum juga tidak sama artinya dengan menciptakan atau membuat hukum (baru), seperti yang dipraktekkan Mahkamah Agung </w:t>
      </w:r>
      <w:r w:rsidRPr="00CE131C">
        <w:rPr>
          <w:rFonts w:ascii="Times New Roman" w:hAnsi="Times New Roman" w:cs="Times New Roman"/>
          <w:sz w:val="24"/>
          <w:szCs w:val="24"/>
        </w:rPr>
        <w:lastRenderedPageBreak/>
        <w:t xml:space="preserve">dengan menambah norma baru ke dalam Pasal 263 ayat (1) KUHAP karena menafsirkan terhadap kata-kata yang sudah jelas sekali, sama artinya dengan penghancuran </w:t>
      </w:r>
      <w:r w:rsidRPr="00CE131C">
        <w:rPr>
          <w:rFonts w:ascii="Times New Roman" w:hAnsi="Times New Roman" w:cs="Times New Roman"/>
          <w:i/>
          <w:sz w:val="24"/>
          <w:szCs w:val="24"/>
        </w:rPr>
        <w:t>(interpretation est perversio)</w:t>
      </w:r>
      <w:r w:rsidRPr="00CE131C">
        <w:rPr>
          <w:rFonts w:ascii="Times New Roman" w:hAnsi="Times New Roman" w:cs="Times New Roman"/>
          <w:sz w:val="24"/>
          <w:szCs w:val="24"/>
        </w:rPr>
        <w:t>.</w:t>
      </w:r>
      <w:r w:rsidRPr="00CE131C">
        <w:rPr>
          <w:rStyle w:val="FootnoteReference"/>
          <w:rFonts w:ascii="Times New Roman" w:hAnsi="Times New Roman" w:cs="Times New Roman"/>
          <w:sz w:val="24"/>
          <w:szCs w:val="24"/>
        </w:rPr>
        <w:footnoteReference w:id="13"/>
      </w:r>
    </w:p>
    <w:p w14:paraId="59FE0507" w14:textId="77777777" w:rsidR="00865145" w:rsidRDefault="00CE131C" w:rsidP="00865145">
      <w:pPr>
        <w:widowControl w:val="0"/>
        <w:autoSpaceDE w:val="0"/>
        <w:autoSpaceDN w:val="0"/>
        <w:spacing w:after="0" w:line="276" w:lineRule="auto"/>
        <w:ind w:right="115" w:firstLine="284"/>
        <w:jc w:val="both"/>
        <w:rPr>
          <w:rFonts w:ascii="Times New Roman" w:hAnsi="Times New Roman" w:cs="Times New Roman"/>
          <w:sz w:val="24"/>
          <w:szCs w:val="24"/>
          <w:lang w:val="id-ID"/>
        </w:rPr>
      </w:pPr>
      <w:r w:rsidRPr="00CE131C">
        <w:rPr>
          <w:rFonts w:ascii="Times New Roman" w:hAnsi="Times New Roman" w:cs="Times New Roman"/>
          <w:sz w:val="24"/>
          <w:szCs w:val="24"/>
        </w:rPr>
        <w:t xml:space="preserve">Menurut O.C. Kaligis Ketentuan Pasal 263 ayat (1) tersebut sangat jelas dan tegas sehingga tidak dapat ditafsirkan lagi, sesuai dengan adagium </w:t>
      </w:r>
      <w:r w:rsidRPr="00CE131C">
        <w:rPr>
          <w:rFonts w:ascii="Times New Roman" w:hAnsi="Times New Roman" w:cs="Times New Roman"/>
          <w:i/>
          <w:sz w:val="24"/>
          <w:szCs w:val="24"/>
        </w:rPr>
        <w:t>interpretation cessat in claris</w:t>
      </w:r>
      <w:r w:rsidRPr="00CE131C">
        <w:rPr>
          <w:rFonts w:ascii="Times New Roman" w:hAnsi="Times New Roman" w:cs="Times New Roman"/>
          <w:sz w:val="24"/>
          <w:szCs w:val="24"/>
        </w:rPr>
        <w:t xml:space="preserve">.”interprestasi berhenti dalam sebuah kejalasa” Jika teks/kata-kata atau redaksi dalam Undang-Undang telah terang dan jelas, maka tidak diperkenankan untuk ditafsirkan. Bahwa peninjauan kembali semata-mata  ditujukan </w:t>
      </w:r>
    </w:p>
    <w:p w14:paraId="0113CA58" w14:textId="77777777" w:rsidR="00CE131C" w:rsidRPr="00CE131C" w:rsidRDefault="00CE131C" w:rsidP="00865145">
      <w:pPr>
        <w:widowControl w:val="0"/>
        <w:autoSpaceDE w:val="0"/>
        <w:autoSpaceDN w:val="0"/>
        <w:spacing w:after="0" w:line="276" w:lineRule="auto"/>
        <w:ind w:right="115" w:firstLine="284"/>
        <w:jc w:val="both"/>
        <w:rPr>
          <w:rFonts w:ascii="Times New Roman" w:hAnsi="Times New Roman" w:cs="Times New Roman"/>
          <w:sz w:val="24"/>
          <w:szCs w:val="24"/>
        </w:rPr>
      </w:pPr>
      <w:r w:rsidRPr="00CE131C">
        <w:rPr>
          <w:rFonts w:ascii="Times New Roman" w:hAnsi="Times New Roman" w:cs="Times New Roman"/>
          <w:sz w:val="24"/>
          <w:szCs w:val="24"/>
        </w:rPr>
        <w:t>bagi kepentingan terpidana dan ahli warisnya. Ini pula yang menjadi jiwa terbentuknya Lembaga Peninjauan Kembali. Selanjutnya dalam Pasal 264 ayat (1) KUHAP menjelaskan bahwa “permintaan Peninjauan Kembali diajukan kepada Panitera Pengadilan yang telah memutus perkara dalam tingkat pertama dengan</w:t>
      </w:r>
      <w:r w:rsidRPr="00CE131C">
        <w:rPr>
          <w:rFonts w:ascii="Times New Roman" w:hAnsi="Times New Roman" w:cs="Times New Roman"/>
          <w:spacing w:val="73"/>
          <w:sz w:val="24"/>
          <w:szCs w:val="24"/>
        </w:rPr>
        <w:t xml:space="preserve"> </w:t>
      </w:r>
      <w:r w:rsidRPr="00CE131C">
        <w:rPr>
          <w:rFonts w:ascii="Times New Roman" w:hAnsi="Times New Roman" w:cs="Times New Roman"/>
          <w:sz w:val="24"/>
          <w:szCs w:val="24"/>
        </w:rPr>
        <w:t>menyebut</w:t>
      </w:r>
      <w:r w:rsidRPr="00CE131C">
        <w:rPr>
          <w:rFonts w:ascii="Times New Roman" w:hAnsi="Times New Roman" w:cs="Times New Roman"/>
          <w:spacing w:val="73"/>
          <w:sz w:val="24"/>
          <w:szCs w:val="24"/>
        </w:rPr>
        <w:t xml:space="preserve"> </w:t>
      </w:r>
      <w:r w:rsidRPr="00CE131C">
        <w:rPr>
          <w:rFonts w:ascii="Times New Roman" w:hAnsi="Times New Roman" w:cs="Times New Roman"/>
          <w:sz w:val="24"/>
          <w:szCs w:val="24"/>
        </w:rPr>
        <w:t>secara</w:t>
      </w:r>
      <w:r w:rsidRPr="00CE131C">
        <w:rPr>
          <w:rFonts w:ascii="Times New Roman" w:hAnsi="Times New Roman" w:cs="Times New Roman"/>
          <w:spacing w:val="73"/>
          <w:sz w:val="24"/>
          <w:szCs w:val="24"/>
        </w:rPr>
        <w:t xml:space="preserve"> </w:t>
      </w:r>
      <w:r w:rsidRPr="00CE131C">
        <w:rPr>
          <w:rFonts w:ascii="Times New Roman" w:hAnsi="Times New Roman" w:cs="Times New Roman"/>
          <w:sz w:val="24"/>
          <w:szCs w:val="24"/>
        </w:rPr>
        <w:t>jelas</w:t>
      </w:r>
      <w:r w:rsidRPr="00CE131C">
        <w:rPr>
          <w:rFonts w:ascii="Times New Roman" w:hAnsi="Times New Roman" w:cs="Times New Roman"/>
          <w:spacing w:val="74"/>
          <w:sz w:val="24"/>
          <w:szCs w:val="24"/>
        </w:rPr>
        <w:t xml:space="preserve"> </w:t>
      </w:r>
      <w:r w:rsidRPr="00CE131C">
        <w:rPr>
          <w:rFonts w:ascii="Times New Roman" w:hAnsi="Times New Roman" w:cs="Times New Roman"/>
          <w:sz w:val="24"/>
          <w:szCs w:val="24"/>
        </w:rPr>
        <w:t>alasannya”. Kemudian dalam Pasal 268 ayat (3) KUHAP menjelaskan bahwa permintaan peninjauan Kembali atas suatu putusan hanya dapat dilakukan satu kali saja.</w:t>
      </w:r>
    </w:p>
    <w:p w14:paraId="6F463B8D" w14:textId="77777777" w:rsidR="00CE131C" w:rsidRPr="00CE131C" w:rsidRDefault="00CE131C" w:rsidP="00865145">
      <w:pPr>
        <w:pStyle w:val="ListParagraph"/>
        <w:widowControl w:val="0"/>
        <w:numPr>
          <w:ilvl w:val="0"/>
          <w:numId w:val="7"/>
        </w:numPr>
        <w:autoSpaceDE w:val="0"/>
        <w:autoSpaceDN w:val="0"/>
        <w:spacing w:after="0" w:line="276" w:lineRule="auto"/>
        <w:ind w:left="284" w:right="115" w:hanging="284"/>
        <w:jc w:val="both"/>
        <w:rPr>
          <w:rFonts w:ascii="Times New Roman" w:hAnsi="Times New Roman" w:cs="Times New Roman"/>
          <w:sz w:val="24"/>
          <w:szCs w:val="24"/>
        </w:rPr>
      </w:pPr>
      <w:r w:rsidRPr="00CE131C">
        <w:rPr>
          <w:rFonts w:ascii="Times New Roman" w:hAnsi="Times New Roman" w:cs="Times New Roman"/>
          <w:bCs/>
          <w:sz w:val="24"/>
          <w:szCs w:val="24"/>
        </w:rPr>
        <w:t>Prosedur tentang pengajuan peninjauan kembali oleh terpidana</w:t>
      </w:r>
    </w:p>
    <w:p w14:paraId="74678928" w14:textId="77777777" w:rsidR="00CE131C" w:rsidRPr="00CE131C" w:rsidRDefault="00CE131C" w:rsidP="00865145">
      <w:pPr>
        <w:pStyle w:val="BodyText"/>
        <w:spacing w:line="276" w:lineRule="auto"/>
        <w:ind w:left="284" w:firstLine="425"/>
        <w:rPr>
          <w:rFonts w:cs="Times New Roman"/>
          <w:szCs w:val="24"/>
        </w:rPr>
      </w:pPr>
      <w:r w:rsidRPr="00CE131C">
        <w:rPr>
          <w:rFonts w:cs="Times New Roman"/>
          <w:szCs w:val="24"/>
        </w:rPr>
        <w:t>Mengenai</w:t>
      </w:r>
      <w:r w:rsidRPr="00CE131C">
        <w:rPr>
          <w:rFonts w:cs="Times New Roman"/>
          <w:spacing w:val="40"/>
          <w:szCs w:val="24"/>
        </w:rPr>
        <w:t xml:space="preserve"> </w:t>
      </w:r>
      <w:r w:rsidRPr="00CE131C">
        <w:rPr>
          <w:rFonts w:cs="Times New Roman"/>
          <w:szCs w:val="24"/>
        </w:rPr>
        <w:t>prosedur</w:t>
      </w:r>
      <w:r w:rsidRPr="00CE131C">
        <w:rPr>
          <w:rFonts w:cs="Times New Roman"/>
          <w:spacing w:val="40"/>
          <w:szCs w:val="24"/>
        </w:rPr>
        <w:t xml:space="preserve"> </w:t>
      </w:r>
      <w:r w:rsidRPr="00CE131C">
        <w:rPr>
          <w:rFonts w:cs="Times New Roman"/>
          <w:szCs w:val="24"/>
        </w:rPr>
        <w:t>pengajuan</w:t>
      </w:r>
      <w:r w:rsidRPr="00CE131C">
        <w:rPr>
          <w:rFonts w:cs="Times New Roman"/>
          <w:spacing w:val="40"/>
          <w:szCs w:val="24"/>
        </w:rPr>
        <w:t xml:space="preserve"> </w:t>
      </w:r>
      <w:r w:rsidRPr="00CE131C">
        <w:rPr>
          <w:rFonts w:cs="Times New Roman"/>
          <w:szCs w:val="24"/>
        </w:rPr>
        <w:t>PK</w:t>
      </w:r>
      <w:r w:rsidRPr="00CE131C">
        <w:rPr>
          <w:rFonts w:cs="Times New Roman"/>
          <w:spacing w:val="40"/>
          <w:szCs w:val="24"/>
        </w:rPr>
        <w:t xml:space="preserve"> </w:t>
      </w:r>
      <w:r w:rsidRPr="00CE131C">
        <w:rPr>
          <w:rFonts w:cs="Times New Roman"/>
          <w:szCs w:val="24"/>
        </w:rPr>
        <w:t>sejak</w:t>
      </w:r>
      <w:r w:rsidRPr="00CE131C">
        <w:rPr>
          <w:rFonts w:cs="Times New Roman"/>
          <w:spacing w:val="40"/>
          <w:szCs w:val="24"/>
        </w:rPr>
        <w:t xml:space="preserve"> </w:t>
      </w:r>
      <w:r w:rsidRPr="00CE131C">
        <w:rPr>
          <w:rFonts w:cs="Times New Roman"/>
          <w:szCs w:val="24"/>
        </w:rPr>
        <w:t>diajukan</w:t>
      </w:r>
      <w:r w:rsidRPr="00CE131C">
        <w:rPr>
          <w:rFonts w:cs="Times New Roman"/>
          <w:spacing w:val="40"/>
          <w:szCs w:val="24"/>
        </w:rPr>
        <w:t xml:space="preserve"> </w:t>
      </w:r>
      <w:r w:rsidRPr="00CE131C">
        <w:rPr>
          <w:rFonts w:cs="Times New Roman"/>
          <w:szCs w:val="24"/>
        </w:rPr>
        <w:t>sampai</w:t>
      </w:r>
      <w:r w:rsidRPr="00CE131C">
        <w:rPr>
          <w:rFonts w:cs="Times New Roman"/>
          <w:spacing w:val="40"/>
          <w:szCs w:val="24"/>
        </w:rPr>
        <w:t xml:space="preserve"> </w:t>
      </w:r>
      <w:r w:rsidRPr="00CE131C">
        <w:rPr>
          <w:rFonts w:cs="Times New Roman"/>
          <w:szCs w:val="24"/>
        </w:rPr>
        <w:t>dikirim</w:t>
      </w:r>
      <w:r w:rsidRPr="00CE131C">
        <w:rPr>
          <w:rFonts w:cs="Times New Roman"/>
          <w:spacing w:val="40"/>
          <w:szCs w:val="24"/>
        </w:rPr>
        <w:t xml:space="preserve"> </w:t>
      </w:r>
      <w:r w:rsidRPr="00CE131C">
        <w:rPr>
          <w:rFonts w:cs="Times New Roman"/>
          <w:szCs w:val="24"/>
        </w:rPr>
        <w:t>ke</w:t>
      </w:r>
      <w:r w:rsidRPr="00CE131C">
        <w:rPr>
          <w:rFonts w:cs="Times New Roman"/>
          <w:spacing w:val="40"/>
          <w:szCs w:val="24"/>
        </w:rPr>
        <w:t xml:space="preserve"> </w:t>
      </w:r>
      <w:r w:rsidRPr="00CE131C">
        <w:rPr>
          <w:rFonts w:cs="Times New Roman"/>
          <w:szCs w:val="24"/>
        </w:rPr>
        <w:t xml:space="preserve">Ketua Mahkama Agung dimuat dalam pasal 264 dan 265 KUHAP </w:t>
      </w:r>
      <w:r w:rsidRPr="00CE131C">
        <w:rPr>
          <w:rFonts w:cs="Times New Roman"/>
          <w:spacing w:val="-10"/>
          <w:szCs w:val="24"/>
        </w:rPr>
        <w:t>:</w:t>
      </w:r>
    </w:p>
    <w:p w14:paraId="4305AF5A" w14:textId="77777777" w:rsidR="00CE131C" w:rsidRPr="00CE131C" w:rsidRDefault="00CE131C" w:rsidP="00865145">
      <w:pPr>
        <w:pStyle w:val="ListParagraph"/>
        <w:widowControl w:val="0"/>
        <w:numPr>
          <w:ilvl w:val="2"/>
          <w:numId w:val="11"/>
        </w:numPr>
        <w:autoSpaceDE w:val="0"/>
        <w:autoSpaceDN w:val="0"/>
        <w:spacing w:after="0" w:line="276" w:lineRule="auto"/>
        <w:ind w:left="567" w:right="117" w:hanging="283"/>
        <w:contextualSpacing w:val="0"/>
        <w:jc w:val="both"/>
        <w:rPr>
          <w:rFonts w:ascii="Times New Roman" w:hAnsi="Times New Roman" w:cs="Times New Roman"/>
          <w:sz w:val="24"/>
          <w:szCs w:val="24"/>
        </w:rPr>
      </w:pPr>
      <w:r w:rsidRPr="00CE131C">
        <w:rPr>
          <w:rFonts w:ascii="Times New Roman" w:hAnsi="Times New Roman" w:cs="Times New Roman"/>
          <w:sz w:val="24"/>
          <w:szCs w:val="24"/>
        </w:rPr>
        <w:t xml:space="preserve">Permintaan peninjauan kembali oleh pemohon sebagaimana dimaksud dalam Pasal 263 ayat (1) diajukan kepada panitera pengadilan yang telah memutus perkaranya dalam tingkat pertama dengan menyebutkan </w:t>
      </w:r>
      <w:r w:rsidRPr="00CE131C">
        <w:rPr>
          <w:rFonts w:ascii="Times New Roman" w:hAnsi="Times New Roman" w:cs="Times New Roman"/>
          <w:sz w:val="24"/>
          <w:szCs w:val="24"/>
        </w:rPr>
        <w:t>secara jelas</w:t>
      </w:r>
      <w:r w:rsidRPr="00CE131C">
        <w:rPr>
          <w:rFonts w:ascii="Times New Roman" w:hAnsi="Times New Roman" w:cs="Times New Roman"/>
          <w:spacing w:val="40"/>
          <w:sz w:val="24"/>
          <w:szCs w:val="24"/>
        </w:rPr>
        <w:t xml:space="preserve"> </w:t>
      </w:r>
      <w:r w:rsidRPr="00CE131C">
        <w:rPr>
          <w:rFonts w:ascii="Times New Roman" w:hAnsi="Times New Roman" w:cs="Times New Roman"/>
          <w:spacing w:val="-2"/>
          <w:sz w:val="24"/>
          <w:szCs w:val="24"/>
        </w:rPr>
        <w:t>alasannya.</w:t>
      </w:r>
    </w:p>
    <w:p w14:paraId="4C24F838" w14:textId="77777777" w:rsidR="00CE131C" w:rsidRPr="00CE131C" w:rsidRDefault="00CE131C" w:rsidP="00865145">
      <w:pPr>
        <w:pStyle w:val="ListParagraph"/>
        <w:widowControl w:val="0"/>
        <w:numPr>
          <w:ilvl w:val="2"/>
          <w:numId w:val="11"/>
        </w:numPr>
        <w:autoSpaceDE w:val="0"/>
        <w:autoSpaceDN w:val="0"/>
        <w:spacing w:after="0" w:line="276" w:lineRule="auto"/>
        <w:ind w:left="567" w:right="117" w:hanging="283"/>
        <w:contextualSpacing w:val="0"/>
        <w:jc w:val="both"/>
        <w:rPr>
          <w:rFonts w:ascii="Times New Roman" w:hAnsi="Times New Roman" w:cs="Times New Roman"/>
          <w:sz w:val="24"/>
          <w:szCs w:val="24"/>
        </w:rPr>
      </w:pPr>
      <w:r w:rsidRPr="00CE131C">
        <w:rPr>
          <w:rFonts w:ascii="Times New Roman" w:hAnsi="Times New Roman" w:cs="Times New Roman"/>
          <w:spacing w:val="-2"/>
          <w:sz w:val="24"/>
          <w:szCs w:val="24"/>
        </w:rPr>
        <w:t>Ketentuan sebagaimana dimaksud dalam pasal 245 ayat (2) berlaku juga bagi permintaan peninjauan Kembali.</w:t>
      </w:r>
    </w:p>
    <w:p w14:paraId="41536518" w14:textId="77777777" w:rsidR="00CE131C" w:rsidRPr="00CE131C" w:rsidRDefault="00CE131C" w:rsidP="00865145">
      <w:pPr>
        <w:pStyle w:val="ListParagraph"/>
        <w:widowControl w:val="0"/>
        <w:numPr>
          <w:ilvl w:val="2"/>
          <w:numId w:val="11"/>
        </w:numPr>
        <w:autoSpaceDE w:val="0"/>
        <w:autoSpaceDN w:val="0"/>
        <w:spacing w:after="0" w:line="276" w:lineRule="auto"/>
        <w:ind w:left="567" w:right="117" w:hanging="283"/>
        <w:contextualSpacing w:val="0"/>
        <w:jc w:val="both"/>
        <w:rPr>
          <w:rFonts w:ascii="Times New Roman" w:hAnsi="Times New Roman" w:cs="Times New Roman"/>
          <w:sz w:val="24"/>
          <w:szCs w:val="24"/>
        </w:rPr>
      </w:pPr>
      <w:r w:rsidRPr="00CE131C">
        <w:rPr>
          <w:rFonts w:ascii="Times New Roman" w:hAnsi="Times New Roman" w:cs="Times New Roman"/>
          <w:spacing w:val="-2"/>
          <w:sz w:val="24"/>
          <w:szCs w:val="24"/>
        </w:rPr>
        <w:t>Permintaan peninjauan Kembali tidak dibatasi dengan suatu jangka waktu.</w:t>
      </w:r>
    </w:p>
    <w:p w14:paraId="375A2103" w14:textId="77777777" w:rsidR="00865145" w:rsidRPr="00865145" w:rsidRDefault="00CE131C" w:rsidP="00865145">
      <w:pPr>
        <w:pStyle w:val="ListParagraph"/>
        <w:widowControl w:val="0"/>
        <w:numPr>
          <w:ilvl w:val="2"/>
          <w:numId w:val="11"/>
        </w:numPr>
        <w:autoSpaceDE w:val="0"/>
        <w:autoSpaceDN w:val="0"/>
        <w:spacing w:after="0" w:line="276" w:lineRule="auto"/>
        <w:ind w:left="567" w:right="117" w:hanging="283"/>
        <w:contextualSpacing w:val="0"/>
        <w:jc w:val="both"/>
        <w:rPr>
          <w:rFonts w:ascii="Times New Roman" w:hAnsi="Times New Roman" w:cs="Times New Roman"/>
          <w:sz w:val="24"/>
          <w:szCs w:val="24"/>
        </w:rPr>
      </w:pPr>
      <w:r w:rsidRPr="00CE131C">
        <w:rPr>
          <w:rFonts w:ascii="Times New Roman" w:hAnsi="Times New Roman" w:cs="Times New Roman"/>
          <w:spacing w:val="-2"/>
          <w:sz w:val="24"/>
          <w:szCs w:val="24"/>
        </w:rPr>
        <w:t>Dalam hal pemohon peninjauan Kembali adalah terpidana yang kurang memahami hukum, panitera pada waktu menerima permintaan peninjauan Kembali wajib menanyakan apakah alas an ia mengajukan permintaan tersebut dan untuk itu panitera membuatkan surat permintaan peninjauan Kembali.</w:t>
      </w:r>
    </w:p>
    <w:p w14:paraId="17B13B05" w14:textId="77777777" w:rsidR="00CE131C" w:rsidRPr="00865145" w:rsidRDefault="00CE131C" w:rsidP="00865145">
      <w:pPr>
        <w:pStyle w:val="ListParagraph"/>
        <w:widowControl w:val="0"/>
        <w:numPr>
          <w:ilvl w:val="2"/>
          <w:numId w:val="11"/>
        </w:numPr>
        <w:autoSpaceDE w:val="0"/>
        <w:autoSpaceDN w:val="0"/>
        <w:spacing w:after="0" w:line="276" w:lineRule="auto"/>
        <w:ind w:left="567" w:right="117" w:hanging="283"/>
        <w:contextualSpacing w:val="0"/>
        <w:jc w:val="both"/>
        <w:rPr>
          <w:rFonts w:ascii="Times New Roman" w:hAnsi="Times New Roman" w:cs="Times New Roman"/>
          <w:sz w:val="24"/>
          <w:szCs w:val="24"/>
        </w:rPr>
      </w:pPr>
      <w:r w:rsidRPr="00865145">
        <w:rPr>
          <w:rFonts w:ascii="Times New Roman" w:hAnsi="Times New Roman" w:cs="Times New Roman"/>
          <w:spacing w:val="-2"/>
          <w:sz w:val="24"/>
          <w:szCs w:val="24"/>
        </w:rPr>
        <w:t>Ketua pengadilan segera mengirimkan surat permintaan peninjauan Kembali beserta berkas perkaranya kepada mahkamah agung, disertai suatu catatan penjelasan.</w:t>
      </w:r>
    </w:p>
    <w:p w14:paraId="0531FADF" w14:textId="77777777" w:rsidR="00CE131C" w:rsidRPr="00865145" w:rsidRDefault="00CE131C" w:rsidP="00865145">
      <w:pPr>
        <w:widowControl w:val="0"/>
        <w:tabs>
          <w:tab w:val="left" w:pos="1134"/>
        </w:tabs>
        <w:autoSpaceDE w:val="0"/>
        <w:autoSpaceDN w:val="0"/>
        <w:spacing w:after="0" w:line="276" w:lineRule="auto"/>
        <w:ind w:right="117" w:firstLine="284"/>
        <w:jc w:val="both"/>
        <w:rPr>
          <w:rFonts w:ascii="Times New Roman" w:hAnsi="Times New Roman" w:cs="Times New Roman"/>
          <w:sz w:val="24"/>
          <w:szCs w:val="24"/>
          <w:lang w:val="id-ID"/>
        </w:rPr>
      </w:pPr>
      <w:r w:rsidRPr="00CE131C">
        <w:rPr>
          <w:rFonts w:ascii="Times New Roman" w:hAnsi="Times New Roman" w:cs="Times New Roman"/>
          <w:sz w:val="24"/>
          <w:szCs w:val="24"/>
        </w:rPr>
        <w:t xml:space="preserve">Sementara Pasal </w:t>
      </w:r>
      <w:r w:rsidR="00865145">
        <w:rPr>
          <w:rFonts w:ascii="Times New Roman" w:hAnsi="Times New Roman" w:cs="Times New Roman"/>
          <w:sz w:val="24"/>
          <w:szCs w:val="24"/>
        </w:rPr>
        <w:t xml:space="preserve">265 merumuskan sebagai berikut </w:t>
      </w:r>
    </w:p>
    <w:p w14:paraId="6971FE7F" w14:textId="77777777" w:rsidR="00CE131C" w:rsidRPr="00865145" w:rsidRDefault="00CE131C" w:rsidP="00865145">
      <w:pPr>
        <w:pStyle w:val="ListParagraph"/>
        <w:widowControl w:val="0"/>
        <w:numPr>
          <w:ilvl w:val="0"/>
          <w:numId w:val="12"/>
        </w:numPr>
        <w:autoSpaceDE w:val="0"/>
        <w:autoSpaceDN w:val="0"/>
        <w:spacing w:after="0" w:line="276" w:lineRule="auto"/>
        <w:ind w:left="284" w:right="117" w:hanging="284"/>
        <w:contextualSpacing w:val="0"/>
        <w:jc w:val="both"/>
        <w:rPr>
          <w:rFonts w:ascii="Times New Roman" w:hAnsi="Times New Roman" w:cs="Times New Roman"/>
          <w:sz w:val="24"/>
          <w:szCs w:val="24"/>
        </w:rPr>
      </w:pPr>
      <w:r w:rsidRPr="00CE131C">
        <w:rPr>
          <w:rFonts w:ascii="Times New Roman" w:hAnsi="Times New Roman" w:cs="Times New Roman"/>
          <w:sz w:val="24"/>
          <w:szCs w:val="24"/>
        </w:rPr>
        <w:t xml:space="preserve">Ketua pengadilan setelah menerima permintaan peninjauan kembali sebagaimana dimaksud dalam Pasal 263 ayat (1) menunjuk hakim yang tidak memeriksa perkara semula yang dimintakan Peninjauan Kembali itu untuk memeriksa apakah permintaan peninjauan kembali tersebut memenuhi alasan sebagaimana   dimaksud   dalam Pasal 263 </w:t>
      </w:r>
      <w:r w:rsidRPr="00865145">
        <w:rPr>
          <w:rFonts w:ascii="Times New Roman" w:hAnsi="Times New Roman" w:cs="Times New Roman"/>
          <w:sz w:val="24"/>
          <w:szCs w:val="24"/>
        </w:rPr>
        <w:t>ayat (2).</w:t>
      </w:r>
    </w:p>
    <w:p w14:paraId="553D44E6" w14:textId="77777777" w:rsidR="00CE131C" w:rsidRPr="00CE131C" w:rsidRDefault="00CE131C" w:rsidP="00865145">
      <w:pPr>
        <w:pStyle w:val="ListParagraph"/>
        <w:widowControl w:val="0"/>
        <w:numPr>
          <w:ilvl w:val="0"/>
          <w:numId w:val="12"/>
        </w:numPr>
        <w:autoSpaceDE w:val="0"/>
        <w:autoSpaceDN w:val="0"/>
        <w:spacing w:after="0" w:line="276" w:lineRule="auto"/>
        <w:ind w:left="284" w:right="117" w:hanging="284"/>
        <w:contextualSpacing w:val="0"/>
        <w:jc w:val="both"/>
        <w:rPr>
          <w:rFonts w:ascii="Times New Roman" w:hAnsi="Times New Roman" w:cs="Times New Roman"/>
          <w:sz w:val="24"/>
          <w:szCs w:val="24"/>
        </w:rPr>
      </w:pPr>
      <w:r w:rsidRPr="00CE131C">
        <w:rPr>
          <w:rFonts w:ascii="Times New Roman" w:hAnsi="Times New Roman" w:cs="Times New Roman"/>
          <w:sz w:val="24"/>
          <w:szCs w:val="24"/>
        </w:rPr>
        <w:t>Dalam pemeriksaan sebagaimana tersebut pada ayat (1), pemohon dan jaksa ikut hadir dan dapat menyampaikan pendapatnya.</w:t>
      </w:r>
    </w:p>
    <w:p w14:paraId="2A890193" w14:textId="77777777" w:rsidR="00865145" w:rsidRPr="00865145" w:rsidRDefault="00CE131C" w:rsidP="00865145">
      <w:pPr>
        <w:pStyle w:val="ListParagraph"/>
        <w:widowControl w:val="0"/>
        <w:numPr>
          <w:ilvl w:val="0"/>
          <w:numId w:val="12"/>
        </w:numPr>
        <w:autoSpaceDE w:val="0"/>
        <w:autoSpaceDN w:val="0"/>
        <w:spacing w:after="0" w:line="276" w:lineRule="auto"/>
        <w:ind w:left="284" w:right="117" w:hanging="284"/>
        <w:contextualSpacing w:val="0"/>
        <w:jc w:val="both"/>
        <w:rPr>
          <w:rFonts w:ascii="Times New Roman" w:hAnsi="Times New Roman" w:cs="Times New Roman"/>
          <w:sz w:val="24"/>
          <w:szCs w:val="24"/>
        </w:rPr>
      </w:pPr>
      <w:r w:rsidRPr="00CE131C">
        <w:rPr>
          <w:rFonts w:ascii="Times New Roman" w:hAnsi="Times New Roman" w:cs="Times New Roman"/>
          <w:sz w:val="24"/>
          <w:szCs w:val="24"/>
        </w:rPr>
        <w:t>Atas pemeriksaan tersebut dibuat berita acara pemeriksaan yang ditandatangani oleh hakim, jaksa, pemohon dan panitera dan berdasarkan berita acara itu dibuat berita acara pendapat yang ditandatangani oleh hakim dan panitera.</w:t>
      </w:r>
    </w:p>
    <w:p w14:paraId="650E2BF5" w14:textId="77777777" w:rsidR="00865145" w:rsidRPr="00865145" w:rsidRDefault="00CE131C" w:rsidP="00865145">
      <w:pPr>
        <w:pStyle w:val="ListParagraph"/>
        <w:widowControl w:val="0"/>
        <w:numPr>
          <w:ilvl w:val="0"/>
          <w:numId w:val="12"/>
        </w:numPr>
        <w:autoSpaceDE w:val="0"/>
        <w:autoSpaceDN w:val="0"/>
        <w:spacing w:after="0" w:line="276" w:lineRule="auto"/>
        <w:ind w:left="284" w:right="117" w:hanging="284"/>
        <w:contextualSpacing w:val="0"/>
        <w:jc w:val="both"/>
        <w:rPr>
          <w:rFonts w:ascii="Times New Roman" w:hAnsi="Times New Roman" w:cs="Times New Roman"/>
          <w:sz w:val="24"/>
          <w:szCs w:val="24"/>
        </w:rPr>
      </w:pPr>
      <w:r w:rsidRPr="00865145">
        <w:rPr>
          <w:rFonts w:ascii="Times New Roman" w:hAnsi="Times New Roman" w:cs="Times New Roman"/>
          <w:sz w:val="24"/>
          <w:szCs w:val="24"/>
        </w:rPr>
        <w:t xml:space="preserve">Ketua pengadilan segera melanjutkan permintaan peninjauan kembali yang dilampiri berkas perkara semula, berita acara </w:t>
      </w:r>
      <w:r w:rsidRPr="00865145">
        <w:rPr>
          <w:rFonts w:ascii="Times New Roman" w:hAnsi="Times New Roman" w:cs="Times New Roman"/>
          <w:sz w:val="24"/>
          <w:szCs w:val="24"/>
        </w:rPr>
        <w:lastRenderedPageBreak/>
        <w:t xml:space="preserve">pemeriksaan dan berita acara pendapat kepada Mahkamah Agung yang tembusan surat pengantarnya disampaikan kepada pemohon dan jaksa. </w:t>
      </w:r>
    </w:p>
    <w:p w14:paraId="6BB941C0" w14:textId="77777777" w:rsidR="00865145" w:rsidRPr="00865145" w:rsidRDefault="00CE131C" w:rsidP="00865145">
      <w:pPr>
        <w:pStyle w:val="ListParagraph"/>
        <w:widowControl w:val="0"/>
        <w:numPr>
          <w:ilvl w:val="0"/>
          <w:numId w:val="12"/>
        </w:numPr>
        <w:autoSpaceDE w:val="0"/>
        <w:autoSpaceDN w:val="0"/>
        <w:spacing w:after="0" w:line="276" w:lineRule="auto"/>
        <w:ind w:left="284" w:right="117" w:hanging="284"/>
        <w:contextualSpacing w:val="0"/>
        <w:jc w:val="both"/>
        <w:rPr>
          <w:rFonts w:ascii="Times New Roman" w:hAnsi="Times New Roman" w:cs="Times New Roman"/>
          <w:sz w:val="24"/>
          <w:szCs w:val="24"/>
        </w:rPr>
      </w:pPr>
      <w:r w:rsidRPr="00865145">
        <w:rPr>
          <w:rFonts w:ascii="Times New Roman" w:hAnsi="Times New Roman" w:cs="Times New Roman"/>
          <w:sz w:val="24"/>
          <w:szCs w:val="24"/>
        </w:rPr>
        <w:t>Dalam hal suatu perkara yang dimintakan peninjauan kembali adalah putusan pengadilan banding, maka tembusan surat pengantar tersebut harus dilampiri tembusan berita acara pemeriksaan serta berita acara pendapat dan disampaikan kepada pengadilan banding yang bersangkutan.</w:t>
      </w:r>
    </w:p>
    <w:p w14:paraId="3D1C443B" w14:textId="77777777" w:rsidR="00865145" w:rsidRDefault="00CE131C" w:rsidP="00865145">
      <w:pPr>
        <w:widowControl w:val="0"/>
        <w:autoSpaceDE w:val="0"/>
        <w:autoSpaceDN w:val="0"/>
        <w:spacing w:after="0" w:line="276" w:lineRule="auto"/>
        <w:ind w:right="117" w:firstLine="284"/>
        <w:jc w:val="both"/>
        <w:rPr>
          <w:rFonts w:ascii="Times New Roman" w:hAnsi="Times New Roman" w:cs="Times New Roman"/>
          <w:sz w:val="24"/>
          <w:szCs w:val="24"/>
          <w:lang w:val="id-ID"/>
        </w:rPr>
      </w:pPr>
      <w:r w:rsidRPr="00865145">
        <w:rPr>
          <w:rFonts w:ascii="Times New Roman" w:hAnsi="Times New Roman" w:cs="Times New Roman"/>
          <w:sz w:val="24"/>
          <w:szCs w:val="24"/>
        </w:rPr>
        <w:t xml:space="preserve">Permintaan PK harus diajukan oleh terpidana atau ahli waris dengan cara menghadap ke </w:t>
      </w:r>
      <w:r w:rsidRPr="00865145">
        <w:rPr>
          <w:rFonts w:ascii="Times New Roman" w:hAnsi="Times New Roman" w:cs="Times New Roman"/>
          <w:sz w:val="24"/>
          <w:szCs w:val="24"/>
          <w:lang w:val="en-US"/>
        </w:rPr>
        <w:t>p</w:t>
      </w:r>
      <w:r w:rsidRPr="00865145">
        <w:rPr>
          <w:rFonts w:ascii="Times New Roman" w:hAnsi="Times New Roman" w:cs="Times New Roman"/>
          <w:sz w:val="24"/>
          <w:szCs w:val="24"/>
        </w:rPr>
        <w:t>anitera pengadilan yang telah mememutuskan perkara tingkat pertama</w:t>
      </w:r>
      <w:r w:rsidRPr="00865145">
        <w:rPr>
          <w:rFonts w:ascii="Times New Roman" w:hAnsi="Times New Roman" w:cs="Times New Roman"/>
          <w:spacing w:val="29"/>
          <w:sz w:val="24"/>
          <w:szCs w:val="24"/>
        </w:rPr>
        <w:t xml:space="preserve"> </w:t>
      </w:r>
      <w:r w:rsidRPr="00865145">
        <w:rPr>
          <w:rFonts w:ascii="Times New Roman" w:hAnsi="Times New Roman" w:cs="Times New Roman"/>
          <w:sz w:val="24"/>
          <w:szCs w:val="24"/>
        </w:rPr>
        <w:t>dengan</w:t>
      </w:r>
      <w:r w:rsidRPr="00865145">
        <w:rPr>
          <w:rFonts w:ascii="Times New Roman" w:hAnsi="Times New Roman" w:cs="Times New Roman"/>
          <w:spacing w:val="32"/>
          <w:sz w:val="24"/>
          <w:szCs w:val="24"/>
        </w:rPr>
        <w:t xml:space="preserve"> </w:t>
      </w:r>
      <w:r w:rsidRPr="00865145">
        <w:rPr>
          <w:rFonts w:ascii="Times New Roman" w:hAnsi="Times New Roman" w:cs="Times New Roman"/>
          <w:sz w:val="24"/>
          <w:szCs w:val="24"/>
        </w:rPr>
        <w:t>menyebutkan</w:t>
      </w:r>
      <w:r w:rsidRPr="00865145">
        <w:rPr>
          <w:rFonts w:ascii="Times New Roman" w:hAnsi="Times New Roman" w:cs="Times New Roman"/>
          <w:spacing w:val="32"/>
          <w:sz w:val="24"/>
          <w:szCs w:val="24"/>
        </w:rPr>
        <w:t xml:space="preserve"> </w:t>
      </w:r>
      <w:r w:rsidRPr="00865145">
        <w:rPr>
          <w:rFonts w:ascii="Times New Roman" w:hAnsi="Times New Roman" w:cs="Times New Roman"/>
          <w:sz w:val="24"/>
          <w:szCs w:val="24"/>
        </w:rPr>
        <w:t>secara</w:t>
      </w:r>
      <w:r w:rsidRPr="00865145">
        <w:rPr>
          <w:rFonts w:ascii="Times New Roman" w:hAnsi="Times New Roman" w:cs="Times New Roman"/>
          <w:spacing w:val="32"/>
          <w:sz w:val="24"/>
          <w:szCs w:val="24"/>
        </w:rPr>
        <w:t xml:space="preserve"> </w:t>
      </w:r>
      <w:r w:rsidRPr="00865145">
        <w:rPr>
          <w:rFonts w:ascii="Times New Roman" w:hAnsi="Times New Roman" w:cs="Times New Roman"/>
          <w:sz w:val="24"/>
          <w:szCs w:val="24"/>
        </w:rPr>
        <w:t>jelas</w:t>
      </w:r>
      <w:r w:rsidRPr="00865145">
        <w:rPr>
          <w:rFonts w:ascii="Times New Roman" w:hAnsi="Times New Roman" w:cs="Times New Roman"/>
          <w:spacing w:val="32"/>
          <w:sz w:val="24"/>
          <w:szCs w:val="24"/>
        </w:rPr>
        <w:t xml:space="preserve"> </w:t>
      </w:r>
      <w:r w:rsidRPr="00865145">
        <w:rPr>
          <w:rFonts w:ascii="Times New Roman" w:hAnsi="Times New Roman" w:cs="Times New Roman"/>
          <w:sz w:val="24"/>
          <w:szCs w:val="24"/>
        </w:rPr>
        <w:t>alasannya.</w:t>
      </w:r>
      <w:r w:rsidRPr="00865145">
        <w:rPr>
          <w:rFonts w:ascii="Times New Roman" w:hAnsi="Times New Roman" w:cs="Times New Roman"/>
          <w:spacing w:val="32"/>
          <w:sz w:val="24"/>
          <w:szCs w:val="24"/>
        </w:rPr>
        <w:t xml:space="preserve"> </w:t>
      </w:r>
      <w:r w:rsidRPr="00865145">
        <w:rPr>
          <w:rFonts w:ascii="Times New Roman" w:hAnsi="Times New Roman" w:cs="Times New Roman"/>
          <w:sz w:val="24"/>
          <w:szCs w:val="24"/>
        </w:rPr>
        <w:t>Terpidana</w:t>
      </w:r>
      <w:r w:rsidRPr="00865145">
        <w:rPr>
          <w:rFonts w:ascii="Times New Roman" w:hAnsi="Times New Roman" w:cs="Times New Roman"/>
          <w:spacing w:val="32"/>
          <w:sz w:val="24"/>
          <w:szCs w:val="24"/>
        </w:rPr>
        <w:t xml:space="preserve"> </w:t>
      </w:r>
      <w:r w:rsidRPr="00865145">
        <w:rPr>
          <w:rFonts w:ascii="Times New Roman" w:hAnsi="Times New Roman" w:cs="Times New Roman"/>
          <w:sz w:val="24"/>
          <w:szCs w:val="24"/>
        </w:rPr>
        <w:t>tidak</w:t>
      </w:r>
      <w:r w:rsidRPr="00865145">
        <w:rPr>
          <w:rFonts w:ascii="Times New Roman" w:hAnsi="Times New Roman" w:cs="Times New Roman"/>
          <w:spacing w:val="32"/>
          <w:sz w:val="24"/>
          <w:szCs w:val="24"/>
        </w:rPr>
        <w:t xml:space="preserve"> </w:t>
      </w:r>
      <w:r w:rsidRPr="00865145">
        <w:rPr>
          <w:rFonts w:ascii="Times New Roman" w:hAnsi="Times New Roman" w:cs="Times New Roman"/>
          <w:sz w:val="24"/>
          <w:szCs w:val="24"/>
        </w:rPr>
        <w:t>wajib</w:t>
      </w:r>
      <w:r w:rsidRPr="00865145">
        <w:rPr>
          <w:rFonts w:ascii="Times New Roman" w:hAnsi="Times New Roman" w:cs="Times New Roman"/>
          <w:spacing w:val="32"/>
          <w:sz w:val="24"/>
          <w:szCs w:val="24"/>
        </w:rPr>
        <w:t xml:space="preserve"> </w:t>
      </w:r>
      <w:r w:rsidRPr="00865145">
        <w:rPr>
          <w:rFonts w:ascii="Times New Roman" w:hAnsi="Times New Roman" w:cs="Times New Roman"/>
          <w:spacing w:val="-2"/>
          <w:sz w:val="24"/>
          <w:szCs w:val="24"/>
        </w:rPr>
        <w:t>datang</w:t>
      </w:r>
      <w:r w:rsidRPr="00865145">
        <w:rPr>
          <w:rFonts w:ascii="Times New Roman" w:hAnsi="Times New Roman" w:cs="Times New Roman"/>
          <w:spacing w:val="-2"/>
          <w:sz w:val="24"/>
          <w:szCs w:val="24"/>
          <w:lang w:val="en-US"/>
        </w:rPr>
        <w:t xml:space="preserve"> </w:t>
      </w:r>
      <w:r w:rsidRPr="00865145">
        <w:rPr>
          <w:rFonts w:ascii="Times New Roman" w:hAnsi="Times New Roman" w:cs="Times New Roman"/>
          <w:sz w:val="24"/>
          <w:szCs w:val="24"/>
        </w:rPr>
        <w:t>sendiri secara pribadi menghadap ke panitra pengadilan yang dimaksud. Terpidana dapat memberikan kuasa kepada seorang advoka</w:t>
      </w:r>
      <w:r w:rsidRPr="00865145">
        <w:rPr>
          <w:rFonts w:ascii="Times New Roman" w:hAnsi="Times New Roman" w:cs="Times New Roman"/>
          <w:sz w:val="24"/>
          <w:szCs w:val="24"/>
          <w:lang w:val="en-US"/>
        </w:rPr>
        <w:t>t</w:t>
      </w:r>
      <w:r w:rsidRPr="00865145">
        <w:rPr>
          <w:rFonts w:ascii="Times New Roman" w:hAnsi="Times New Roman" w:cs="Times New Roman"/>
          <w:sz w:val="24"/>
          <w:szCs w:val="24"/>
        </w:rPr>
        <w:t xml:space="preserve"> sebagai penasehat hukumnya dengan membuat dan menandatangani surat kuasa khusus untuk keperluan tersebut.</w:t>
      </w:r>
    </w:p>
    <w:p w14:paraId="0072716A" w14:textId="77777777" w:rsidR="00865145" w:rsidRDefault="00CE131C" w:rsidP="00865145">
      <w:pPr>
        <w:widowControl w:val="0"/>
        <w:autoSpaceDE w:val="0"/>
        <w:autoSpaceDN w:val="0"/>
        <w:spacing w:after="0" w:line="276" w:lineRule="auto"/>
        <w:ind w:right="117" w:firstLine="284"/>
        <w:jc w:val="both"/>
        <w:rPr>
          <w:rFonts w:ascii="Times New Roman" w:hAnsi="Times New Roman" w:cs="Times New Roman"/>
          <w:sz w:val="24"/>
          <w:szCs w:val="24"/>
          <w:lang w:val="id-ID"/>
        </w:rPr>
      </w:pPr>
      <w:r w:rsidRPr="00CE131C">
        <w:rPr>
          <w:rFonts w:ascii="Times New Roman" w:hAnsi="Times New Roman" w:cs="Times New Roman"/>
          <w:sz w:val="24"/>
          <w:szCs w:val="24"/>
        </w:rPr>
        <w:t>Mengenai kalimat “menyebutkan secara jelas alasannya” tidak berarti terpidana menjelaskan secara lisan pada panitra alasan materiil PK secara terinci. Sebab alasan materiil dibuat tersendiri secara tertulis</w:t>
      </w:r>
      <w:r w:rsidRPr="00CE131C">
        <w:rPr>
          <w:rFonts w:ascii="Times New Roman" w:hAnsi="Times New Roman" w:cs="Times New Roman"/>
          <w:sz w:val="24"/>
          <w:szCs w:val="24"/>
          <w:lang w:val="en-US"/>
        </w:rPr>
        <w:t xml:space="preserve"> </w:t>
      </w:r>
      <w:r w:rsidRPr="00CE131C">
        <w:rPr>
          <w:rFonts w:ascii="Times New Roman" w:hAnsi="Times New Roman" w:cs="Times New Roman"/>
          <w:sz w:val="24"/>
          <w:szCs w:val="24"/>
        </w:rPr>
        <w:t>yang disebut memori PK dalan sebuah akta penerimaan permohonan PK yang ditandatangani oleh panitera dan pemohon, dan dicatat dalam daftar yang dilampirkan pada berkas perkara.</w:t>
      </w:r>
      <w:r w:rsidRPr="00CE131C">
        <w:rPr>
          <w:rStyle w:val="FootnoteReference"/>
          <w:rFonts w:ascii="Times New Roman" w:hAnsi="Times New Roman" w:cs="Times New Roman"/>
          <w:sz w:val="24"/>
          <w:szCs w:val="24"/>
        </w:rPr>
        <w:footnoteReference w:id="14"/>
      </w:r>
      <w:r w:rsidRPr="00CE131C">
        <w:rPr>
          <w:rFonts w:ascii="Times New Roman" w:hAnsi="Times New Roman" w:cs="Times New Roman"/>
          <w:sz w:val="24"/>
          <w:szCs w:val="24"/>
        </w:rPr>
        <w:t xml:space="preserve"> Apabila pemohon kurang memahami masalah hukum menurut </w:t>
      </w:r>
      <w:r w:rsidRPr="00CE131C">
        <w:rPr>
          <w:rFonts w:ascii="Times New Roman" w:hAnsi="Times New Roman" w:cs="Times New Roman"/>
          <w:sz w:val="24"/>
          <w:szCs w:val="24"/>
          <w:lang w:val="en-US"/>
        </w:rPr>
        <w:t>P</w:t>
      </w:r>
      <w:r w:rsidRPr="00CE131C">
        <w:rPr>
          <w:rFonts w:ascii="Times New Roman" w:hAnsi="Times New Roman" w:cs="Times New Roman"/>
          <w:sz w:val="24"/>
          <w:szCs w:val="24"/>
        </w:rPr>
        <w:t>asal 264 ayat (4) panitera tersebut menanyakan alasan pemohon mengajukan PK. Alasan mengajukan PK dicantumkan dalam surat permintaan peninjauan kembali tersebut</w:t>
      </w:r>
      <w:r w:rsidRPr="00CE131C">
        <w:rPr>
          <w:rFonts w:ascii="Times New Roman" w:hAnsi="Times New Roman" w:cs="Times New Roman"/>
          <w:sz w:val="24"/>
          <w:szCs w:val="24"/>
          <w:lang w:val="en-US"/>
        </w:rPr>
        <w:t>.</w:t>
      </w:r>
    </w:p>
    <w:p w14:paraId="4175AB27" w14:textId="77777777" w:rsidR="00CE131C" w:rsidRPr="00CE131C" w:rsidRDefault="00CE131C" w:rsidP="00865145">
      <w:pPr>
        <w:widowControl w:val="0"/>
        <w:autoSpaceDE w:val="0"/>
        <w:autoSpaceDN w:val="0"/>
        <w:spacing w:after="0" w:line="276" w:lineRule="auto"/>
        <w:ind w:right="117" w:firstLine="284"/>
        <w:jc w:val="both"/>
        <w:rPr>
          <w:rFonts w:ascii="Times New Roman" w:hAnsi="Times New Roman" w:cs="Times New Roman"/>
          <w:sz w:val="24"/>
          <w:szCs w:val="24"/>
        </w:rPr>
      </w:pPr>
      <w:r w:rsidRPr="00CE131C">
        <w:rPr>
          <w:rFonts w:ascii="Times New Roman" w:hAnsi="Times New Roman" w:cs="Times New Roman"/>
          <w:sz w:val="24"/>
          <w:szCs w:val="24"/>
        </w:rPr>
        <w:t xml:space="preserve">Kewajiban panitera untuk menanyakan alasan PK dalam hal pemohon yang tidak memahami hukum mengandung dua maksud dan tujuan, </w:t>
      </w:r>
      <w:r w:rsidRPr="00CE131C">
        <w:rPr>
          <w:rFonts w:ascii="Times New Roman" w:hAnsi="Times New Roman" w:cs="Times New Roman"/>
          <w:sz w:val="24"/>
          <w:szCs w:val="24"/>
        </w:rPr>
        <w:t>yaitu sebagai berikut:</w:t>
      </w:r>
    </w:p>
    <w:p w14:paraId="5A33C11F" w14:textId="77777777" w:rsidR="00CE131C" w:rsidRPr="00CE131C" w:rsidRDefault="00CE131C" w:rsidP="00865145">
      <w:pPr>
        <w:pStyle w:val="ListParagraph"/>
        <w:widowControl w:val="0"/>
        <w:numPr>
          <w:ilvl w:val="1"/>
          <w:numId w:val="12"/>
        </w:numPr>
        <w:tabs>
          <w:tab w:val="left" w:pos="567"/>
        </w:tabs>
        <w:autoSpaceDE w:val="0"/>
        <w:autoSpaceDN w:val="0"/>
        <w:spacing w:after="0" w:line="276" w:lineRule="auto"/>
        <w:ind w:left="567" w:right="117" w:hanging="567"/>
        <w:contextualSpacing w:val="0"/>
        <w:jc w:val="both"/>
        <w:rPr>
          <w:rFonts w:ascii="Times New Roman" w:hAnsi="Times New Roman" w:cs="Times New Roman"/>
          <w:sz w:val="24"/>
          <w:szCs w:val="24"/>
        </w:rPr>
      </w:pPr>
      <w:r w:rsidRPr="00CE131C">
        <w:rPr>
          <w:rFonts w:ascii="Times New Roman" w:hAnsi="Times New Roman" w:cs="Times New Roman"/>
          <w:sz w:val="24"/>
          <w:szCs w:val="24"/>
        </w:rPr>
        <w:t>Untuk mengetahui apakah pemohon mempunyai alasan formil maupun materil yang sesuai dengan pasal 263 KUHAP. Apabila menurut panitera memiliki alasan, maka ia membuatkan surat permintaan PK.</w:t>
      </w:r>
    </w:p>
    <w:p w14:paraId="0E84B248" w14:textId="77777777" w:rsidR="00CE131C" w:rsidRPr="00CE131C" w:rsidRDefault="00CE131C" w:rsidP="00865145">
      <w:pPr>
        <w:pStyle w:val="ListParagraph"/>
        <w:widowControl w:val="0"/>
        <w:numPr>
          <w:ilvl w:val="1"/>
          <w:numId w:val="12"/>
        </w:numPr>
        <w:tabs>
          <w:tab w:val="left" w:pos="567"/>
        </w:tabs>
        <w:autoSpaceDE w:val="0"/>
        <w:autoSpaceDN w:val="0"/>
        <w:spacing w:after="0" w:line="276" w:lineRule="auto"/>
        <w:ind w:left="567" w:right="117" w:hanging="567"/>
        <w:contextualSpacing w:val="0"/>
        <w:jc w:val="both"/>
        <w:rPr>
          <w:rFonts w:ascii="Times New Roman" w:hAnsi="Times New Roman" w:cs="Times New Roman"/>
          <w:sz w:val="24"/>
          <w:szCs w:val="24"/>
        </w:rPr>
      </w:pPr>
      <w:r w:rsidRPr="00CE131C">
        <w:rPr>
          <w:rFonts w:ascii="Times New Roman" w:hAnsi="Times New Roman" w:cs="Times New Roman"/>
          <w:sz w:val="24"/>
          <w:szCs w:val="24"/>
        </w:rPr>
        <w:t>Selain itu menurut sifatnya, surat yang dibuat panitera ini juga harus memuat alasan-alasan sebagaimana yang diterangkan oleh pemohon.</w:t>
      </w:r>
      <w:r w:rsidRPr="00CE131C">
        <w:rPr>
          <w:rFonts w:ascii="Times New Roman" w:hAnsi="Times New Roman" w:cs="Times New Roman"/>
          <w:spacing w:val="40"/>
          <w:sz w:val="24"/>
          <w:szCs w:val="24"/>
        </w:rPr>
        <w:t xml:space="preserve"> </w:t>
      </w:r>
      <w:r w:rsidRPr="00CE131C">
        <w:rPr>
          <w:rFonts w:ascii="Times New Roman" w:hAnsi="Times New Roman" w:cs="Times New Roman"/>
          <w:sz w:val="24"/>
          <w:szCs w:val="24"/>
        </w:rPr>
        <w:t xml:space="preserve">Oleh sebab itu, fungsi surat ini juga sesungguhnya sama dengan memori PK yang dibuat oleh seorang pemohon yang mengerti hukum, atau dibuat oleh kuasanya yang berprofesi </w:t>
      </w:r>
      <w:r w:rsidRPr="00CE131C">
        <w:rPr>
          <w:rFonts w:ascii="Times New Roman" w:hAnsi="Times New Roman" w:cs="Times New Roman"/>
          <w:spacing w:val="-2"/>
          <w:sz w:val="24"/>
          <w:szCs w:val="24"/>
        </w:rPr>
        <w:t>advokat.</w:t>
      </w:r>
      <w:r w:rsidRPr="00CE131C">
        <w:rPr>
          <w:rStyle w:val="FootnoteReference"/>
          <w:rFonts w:ascii="Times New Roman" w:hAnsi="Times New Roman" w:cs="Times New Roman"/>
          <w:spacing w:val="-2"/>
          <w:sz w:val="24"/>
          <w:szCs w:val="24"/>
        </w:rPr>
        <w:footnoteReference w:id="15"/>
      </w:r>
    </w:p>
    <w:p w14:paraId="13B83CD7" w14:textId="77777777" w:rsidR="00865145" w:rsidRDefault="00CE131C" w:rsidP="00865145">
      <w:pPr>
        <w:pStyle w:val="BodyText"/>
        <w:spacing w:after="0" w:line="276" w:lineRule="auto"/>
        <w:ind w:right="117" w:firstLine="284"/>
        <w:rPr>
          <w:rFonts w:cs="Times New Roman"/>
          <w:szCs w:val="24"/>
        </w:rPr>
      </w:pPr>
      <w:r w:rsidRPr="00CE131C">
        <w:rPr>
          <w:rFonts w:cs="Times New Roman"/>
          <w:szCs w:val="24"/>
        </w:rPr>
        <w:t xml:space="preserve">Kiranya ketentuan tersebut sebagai jalan keluar bagi terpidana yang menjadi korban kesalahan peradilan yang tidak bisa baca tulis. Pada umumnya orang buta huruf adalah orang yang tidak mengerti hukum. Oleh karena itu perlu mendapatkan bantuan yang memadai dari negara. </w:t>
      </w:r>
    </w:p>
    <w:p w14:paraId="1E02BEED" w14:textId="77777777" w:rsidR="00865145" w:rsidRDefault="00CE131C" w:rsidP="00865145">
      <w:pPr>
        <w:pStyle w:val="BodyText"/>
        <w:spacing w:after="0" w:line="276" w:lineRule="auto"/>
        <w:ind w:right="117" w:firstLine="284"/>
        <w:rPr>
          <w:rFonts w:cs="Times New Roman"/>
          <w:szCs w:val="24"/>
        </w:rPr>
      </w:pPr>
      <w:r w:rsidRPr="00CE131C">
        <w:rPr>
          <w:rFonts w:cs="Times New Roman"/>
          <w:szCs w:val="24"/>
        </w:rPr>
        <w:t>Sementara memori PK yang dibuat sendiri oleh pemohon atau oleh seorang kuasa khusus dan secara rinci dan lebih jelas, diserahkan pada waktu lain atau pada waktu</w:t>
      </w:r>
      <w:r w:rsidRPr="00CE131C">
        <w:rPr>
          <w:rFonts w:cs="Times New Roman"/>
          <w:spacing w:val="-1"/>
          <w:szCs w:val="24"/>
        </w:rPr>
        <w:t xml:space="preserve"> </w:t>
      </w:r>
      <w:r w:rsidRPr="00CE131C">
        <w:rPr>
          <w:rFonts w:cs="Times New Roman"/>
          <w:szCs w:val="24"/>
        </w:rPr>
        <w:t>bersamaan</w:t>
      </w:r>
      <w:r w:rsidRPr="00CE131C">
        <w:rPr>
          <w:rFonts w:cs="Times New Roman"/>
          <w:spacing w:val="-1"/>
          <w:szCs w:val="24"/>
        </w:rPr>
        <w:t xml:space="preserve"> </w:t>
      </w:r>
      <w:r w:rsidRPr="00CE131C">
        <w:rPr>
          <w:rFonts w:cs="Times New Roman"/>
          <w:szCs w:val="24"/>
        </w:rPr>
        <w:t>,</w:t>
      </w:r>
      <w:r w:rsidRPr="00CE131C">
        <w:rPr>
          <w:rFonts w:cs="Times New Roman"/>
          <w:spacing w:val="-1"/>
          <w:szCs w:val="24"/>
        </w:rPr>
        <w:t xml:space="preserve"> </w:t>
      </w:r>
      <w:r w:rsidRPr="00CE131C">
        <w:rPr>
          <w:rFonts w:cs="Times New Roman"/>
          <w:szCs w:val="24"/>
        </w:rPr>
        <w:t>ketika</w:t>
      </w:r>
      <w:r w:rsidRPr="00CE131C">
        <w:rPr>
          <w:rFonts w:cs="Times New Roman"/>
          <w:spacing w:val="-1"/>
          <w:szCs w:val="24"/>
        </w:rPr>
        <w:t xml:space="preserve"> </w:t>
      </w:r>
      <w:r w:rsidRPr="00CE131C">
        <w:rPr>
          <w:rFonts w:cs="Times New Roman"/>
          <w:szCs w:val="24"/>
        </w:rPr>
        <w:t>pemohon</w:t>
      </w:r>
      <w:r w:rsidRPr="00CE131C">
        <w:rPr>
          <w:rFonts w:cs="Times New Roman"/>
          <w:spacing w:val="-1"/>
          <w:szCs w:val="24"/>
        </w:rPr>
        <w:t xml:space="preserve"> </w:t>
      </w:r>
      <w:r w:rsidRPr="00CE131C">
        <w:rPr>
          <w:rFonts w:cs="Times New Roman"/>
          <w:szCs w:val="24"/>
        </w:rPr>
        <w:t>menghadap sebagaimana</w:t>
      </w:r>
      <w:r w:rsidRPr="00CE131C">
        <w:rPr>
          <w:rFonts w:cs="Times New Roman"/>
          <w:spacing w:val="-1"/>
          <w:szCs w:val="24"/>
        </w:rPr>
        <w:t xml:space="preserve"> </w:t>
      </w:r>
      <w:r w:rsidRPr="00CE131C">
        <w:rPr>
          <w:rFonts w:cs="Times New Roman"/>
          <w:szCs w:val="24"/>
        </w:rPr>
        <w:t>yang</w:t>
      </w:r>
      <w:r w:rsidRPr="00CE131C">
        <w:rPr>
          <w:rFonts w:cs="Times New Roman"/>
          <w:spacing w:val="-1"/>
          <w:szCs w:val="24"/>
        </w:rPr>
        <w:t xml:space="preserve"> </w:t>
      </w:r>
      <w:r w:rsidRPr="00CE131C">
        <w:rPr>
          <w:rFonts w:cs="Times New Roman"/>
          <w:szCs w:val="24"/>
        </w:rPr>
        <w:t>dimaksud</w:t>
      </w:r>
      <w:r w:rsidRPr="00CE131C">
        <w:rPr>
          <w:rFonts w:cs="Times New Roman"/>
          <w:spacing w:val="-1"/>
          <w:szCs w:val="24"/>
        </w:rPr>
        <w:t xml:space="preserve"> </w:t>
      </w:r>
    </w:p>
    <w:p w14:paraId="6A635420" w14:textId="77777777" w:rsidR="00865145" w:rsidRDefault="00CE131C" w:rsidP="00865145">
      <w:pPr>
        <w:pStyle w:val="BodyText"/>
        <w:spacing w:after="0" w:line="276" w:lineRule="auto"/>
        <w:ind w:right="117" w:firstLine="284"/>
        <w:rPr>
          <w:rFonts w:cs="Times New Roman"/>
          <w:szCs w:val="24"/>
        </w:rPr>
      </w:pPr>
      <w:r w:rsidRPr="00CE131C">
        <w:rPr>
          <w:rFonts w:cs="Times New Roman"/>
          <w:szCs w:val="24"/>
        </w:rPr>
        <w:t>Mengenai hal ini tidak ada ketentuan khusus yang mengatur.Tidak semua ahli hukum mampu menyusun memori PK. Diperlukan keahlian dan penagalaman praktik yang cukup. Biasanya dibuat oleh advoka</w:t>
      </w:r>
      <w:r w:rsidRPr="00CE131C">
        <w:rPr>
          <w:rFonts w:cs="Times New Roman"/>
          <w:szCs w:val="24"/>
          <w:lang w:val="en-US"/>
        </w:rPr>
        <w:t>t</w:t>
      </w:r>
      <w:r w:rsidRPr="00CE131C">
        <w:rPr>
          <w:rFonts w:cs="Times New Roman"/>
          <w:szCs w:val="24"/>
        </w:rPr>
        <w:t xml:space="preserve"> yang diberi kuasa khusus pemohon. Seorang advoka</w:t>
      </w:r>
      <w:r w:rsidRPr="00CE131C">
        <w:rPr>
          <w:rFonts w:cs="Times New Roman"/>
          <w:szCs w:val="24"/>
          <w:lang w:val="en-US"/>
        </w:rPr>
        <w:t>t</w:t>
      </w:r>
      <w:r w:rsidRPr="00CE131C">
        <w:rPr>
          <w:rFonts w:cs="Times New Roman"/>
          <w:szCs w:val="24"/>
        </w:rPr>
        <w:t>, karena bidang pekerjaan dan pengalamannya, biasanya mampu menyusun memori PK</w:t>
      </w:r>
      <w:r w:rsidRPr="00CE131C">
        <w:rPr>
          <w:rFonts w:cs="Times New Roman"/>
          <w:szCs w:val="24"/>
          <w:lang w:val="en-US"/>
        </w:rPr>
        <w:t xml:space="preserve">. </w:t>
      </w:r>
    </w:p>
    <w:p w14:paraId="7F9F3B25" w14:textId="77777777" w:rsidR="00865145" w:rsidRDefault="00CE131C" w:rsidP="00865145">
      <w:pPr>
        <w:pStyle w:val="BodyText"/>
        <w:spacing w:after="0" w:line="276" w:lineRule="auto"/>
        <w:ind w:right="117" w:firstLine="284"/>
        <w:rPr>
          <w:rFonts w:cs="Times New Roman"/>
          <w:szCs w:val="24"/>
        </w:rPr>
      </w:pPr>
      <w:r w:rsidRPr="00CE131C">
        <w:rPr>
          <w:rFonts w:cs="Times New Roman"/>
          <w:szCs w:val="24"/>
        </w:rPr>
        <w:lastRenderedPageBreak/>
        <w:t>Tidak ada ketentuan tegas yang diwajibkan pemohon untuk menyerahkan memori PK. Namun karena sifatnya demikian penting, maka memori PK mutlak</w:t>
      </w:r>
      <w:r w:rsidRPr="00CE131C">
        <w:rPr>
          <w:rFonts w:cs="Times New Roman"/>
          <w:spacing w:val="40"/>
          <w:szCs w:val="24"/>
        </w:rPr>
        <w:t xml:space="preserve"> </w:t>
      </w:r>
      <w:r w:rsidRPr="00CE131C">
        <w:rPr>
          <w:rFonts w:cs="Times New Roman"/>
          <w:szCs w:val="24"/>
        </w:rPr>
        <w:t xml:space="preserve">harus ada. Sebab, materi pokok pemeriksaan oleh hakim yang ditunjuk ketua pengadilan tingkat pertama sebagaimana dimaksud </w:t>
      </w:r>
      <w:r w:rsidRPr="00CE131C">
        <w:rPr>
          <w:rFonts w:cs="Times New Roman"/>
          <w:szCs w:val="24"/>
          <w:lang w:val="en-US"/>
        </w:rPr>
        <w:t>P</w:t>
      </w:r>
      <w:r w:rsidRPr="00CE131C">
        <w:rPr>
          <w:rFonts w:cs="Times New Roman"/>
          <w:szCs w:val="24"/>
        </w:rPr>
        <w:t>asal 265 (1) KUHAP, tidak lain adalah isi memori PK. Memori PK terutama berisi mengenai alasan-alasan materiil mengapa terpidana tidak menerima putusan dan melawan dengan upaya PK.</w:t>
      </w:r>
    </w:p>
    <w:p w14:paraId="1AACED62" w14:textId="77777777" w:rsidR="00865145" w:rsidRDefault="00CE131C" w:rsidP="00865145">
      <w:pPr>
        <w:pStyle w:val="BodyText"/>
        <w:spacing w:after="0" w:line="276" w:lineRule="auto"/>
        <w:ind w:right="117" w:firstLine="284"/>
        <w:rPr>
          <w:rFonts w:cs="Times New Roman"/>
          <w:szCs w:val="24"/>
        </w:rPr>
      </w:pPr>
      <w:r w:rsidRPr="00CE131C">
        <w:rPr>
          <w:rFonts w:cs="Times New Roman"/>
          <w:szCs w:val="24"/>
        </w:rPr>
        <w:t>Pemeriksaan di pengadilan tingkat pertama ini semacam</w:t>
      </w:r>
      <w:r w:rsidRPr="00CE131C">
        <w:rPr>
          <w:rFonts w:cs="Times New Roman"/>
          <w:spacing w:val="-2"/>
          <w:szCs w:val="24"/>
        </w:rPr>
        <w:t xml:space="preserve"> </w:t>
      </w:r>
      <w:r w:rsidRPr="00CE131C">
        <w:rPr>
          <w:rFonts w:cs="Times New Roman"/>
          <w:szCs w:val="24"/>
        </w:rPr>
        <w:t xml:space="preserve">prapemeriksaan yang sekedar memerikasa apakah pemintaan PK telah memenuhi alasan yang dimaksud dalam </w:t>
      </w:r>
      <w:r w:rsidRPr="00CE131C">
        <w:rPr>
          <w:rFonts w:cs="Times New Roman"/>
          <w:szCs w:val="24"/>
          <w:lang w:val="en-US"/>
        </w:rPr>
        <w:t>P</w:t>
      </w:r>
      <w:r w:rsidRPr="00CE131C">
        <w:rPr>
          <w:rFonts w:cs="Times New Roman"/>
          <w:szCs w:val="24"/>
        </w:rPr>
        <w:t>asal 263 ayat (2). Dalam tahap ini berlaku dan berlangsung sama seperti peradilan</w:t>
      </w:r>
      <w:r w:rsidRPr="00CE131C">
        <w:rPr>
          <w:rFonts w:cs="Times New Roman"/>
          <w:spacing w:val="47"/>
          <w:szCs w:val="24"/>
        </w:rPr>
        <w:t xml:space="preserve"> </w:t>
      </w:r>
      <w:r w:rsidRPr="00CE131C">
        <w:rPr>
          <w:rFonts w:cs="Times New Roman"/>
          <w:szCs w:val="24"/>
        </w:rPr>
        <w:t>biasa.</w:t>
      </w:r>
      <w:r w:rsidRPr="00CE131C">
        <w:rPr>
          <w:rFonts w:cs="Times New Roman"/>
          <w:spacing w:val="46"/>
          <w:szCs w:val="24"/>
        </w:rPr>
        <w:t xml:space="preserve"> </w:t>
      </w:r>
      <w:r w:rsidRPr="00CE131C">
        <w:rPr>
          <w:rFonts w:cs="Times New Roman"/>
          <w:szCs w:val="24"/>
        </w:rPr>
        <w:t>Hakim</w:t>
      </w:r>
      <w:r w:rsidRPr="00CE131C">
        <w:rPr>
          <w:rFonts w:cs="Times New Roman"/>
          <w:spacing w:val="47"/>
          <w:szCs w:val="24"/>
        </w:rPr>
        <w:t xml:space="preserve"> </w:t>
      </w:r>
      <w:r w:rsidRPr="00CE131C">
        <w:rPr>
          <w:rFonts w:cs="Times New Roman"/>
          <w:szCs w:val="24"/>
        </w:rPr>
        <w:t>pemeriksa</w:t>
      </w:r>
      <w:r w:rsidRPr="00CE131C">
        <w:rPr>
          <w:rFonts w:cs="Times New Roman"/>
          <w:spacing w:val="47"/>
          <w:szCs w:val="24"/>
        </w:rPr>
        <w:t xml:space="preserve"> </w:t>
      </w:r>
      <w:r w:rsidRPr="00CE131C">
        <w:rPr>
          <w:rFonts w:cs="Times New Roman"/>
          <w:szCs w:val="24"/>
        </w:rPr>
        <w:t>meneliti</w:t>
      </w:r>
      <w:r w:rsidRPr="00CE131C">
        <w:rPr>
          <w:rFonts w:cs="Times New Roman"/>
          <w:spacing w:val="47"/>
          <w:szCs w:val="24"/>
        </w:rPr>
        <w:t xml:space="preserve"> </w:t>
      </w:r>
      <w:r w:rsidRPr="00CE131C">
        <w:rPr>
          <w:rFonts w:cs="Times New Roman"/>
          <w:szCs w:val="24"/>
        </w:rPr>
        <w:t>apakah</w:t>
      </w:r>
      <w:r w:rsidRPr="00CE131C">
        <w:rPr>
          <w:rFonts w:cs="Times New Roman"/>
          <w:spacing w:val="47"/>
          <w:szCs w:val="24"/>
        </w:rPr>
        <w:t xml:space="preserve"> </w:t>
      </w:r>
      <w:r w:rsidRPr="00CE131C">
        <w:rPr>
          <w:rFonts w:cs="Times New Roman"/>
          <w:szCs w:val="24"/>
        </w:rPr>
        <w:t>permintaan</w:t>
      </w:r>
      <w:r w:rsidRPr="00CE131C">
        <w:rPr>
          <w:rFonts w:cs="Times New Roman"/>
          <w:spacing w:val="47"/>
          <w:szCs w:val="24"/>
        </w:rPr>
        <w:t xml:space="preserve"> </w:t>
      </w:r>
      <w:r w:rsidRPr="00CE131C">
        <w:rPr>
          <w:rFonts w:cs="Times New Roman"/>
          <w:szCs w:val="24"/>
        </w:rPr>
        <w:t>PK</w:t>
      </w:r>
      <w:r w:rsidRPr="00CE131C">
        <w:rPr>
          <w:rFonts w:cs="Times New Roman"/>
          <w:spacing w:val="47"/>
          <w:szCs w:val="24"/>
        </w:rPr>
        <w:t xml:space="preserve"> </w:t>
      </w:r>
      <w:r w:rsidRPr="00CE131C">
        <w:rPr>
          <w:rFonts w:cs="Times New Roman"/>
          <w:szCs w:val="24"/>
        </w:rPr>
        <w:t>pemohon</w:t>
      </w:r>
      <w:r w:rsidRPr="00CE131C">
        <w:rPr>
          <w:rFonts w:cs="Times New Roman"/>
          <w:spacing w:val="47"/>
          <w:szCs w:val="24"/>
        </w:rPr>
        <w:t xml:space="preserve"> </w:t>
      </w:r>
      <w:r w:rsidRPr="00CE131C">
        <w:rPr>
          <w:rFonts w:cs="Times New Roman"/>
          <w:spacing w:val="-2"/>
          <w:szCs w:val="24"/>
        </w:rPr>
        <w:t>telah</w:t>
      </w:r>
      <w:r w:rsidRPr="00CE131C">
        <w:rPr>
          <w:rFonts w:cs="Times New Roman"/>
          <w:spacing w:val="-2"/>
          <w:szCs w:val="24"/>
          <w:lang w:val="en-US"/>
        </w:rPr>
        <w:t xml:space="preserve"> </w:t>
      </w:r>
      <w:r w:rsidRPr="00CE131C">
        <w:rPr>
          <w:rFonts w:cs="Times New Roman"/>
          <w:szCs w:val="24"/>
        </w:rPr>
        <w:t>terdapat alasan yang dimaksud. Bahan utama hakim adalah memori PK. Hakim tidak berwenang untuk menilai apakah tepat atau tidak alasan pemohon yang</w:t>
      </w:r>
      <w:r w:rsidRPr="00CE131C">
        <w:rPr>
          <w:rFonts w:cs="Times New Roman"/>
          <w:spacing w:val="40"/>
          <w:szCs w:val="24"/>
        </w:rPr>
        <w:t xml:space="preserve"> </w:t>
      </w:r>
      <w:r w:rsidRPr="00CE131C">
        <w:rPr>
          <w:rFonts w:cs="Times New Roman"/>
          <w:szCs w:val="24"/>
        </w:rPr>
        <w:t>dikemukaakan di dalam memori PK, karena kewenanagan menilai dan memeberi pertimbangan dan memutus berada di tangan majelis hakim Mahkamah Agung.</w:t>
      </w:r>
    </w:p>
    <w:p w14:paraId="771B94A7" w14:textId="77777777" w:rsidR="00865145" w:rsidRDefault="00CE131C" w:rsidP="00865145">
      <w:pPr>
        <w:pStyle w:val="BodyText"/>
        <w:spacing w:after="0" w:line="276" w:lineRule="auto"/>
        <w:ind w:right="117" w:firstLine="284"/>
        <w:rPr>
          <w:rFonts w:cs="Times New Roman"/>
          <w:szCs w:val="24"/>
        </w:rPr>
      </w:pPr>
      <w:r w:rsidRPr="00CE131C">
        <w:rPr>
          <w:rFonts w:cs="Times New Roman"/>
          <w:szCs w:val="24"/>
        </w:rPr>
        <w:t>Dalam pemeriksaan pemohon dan penuntut umum ikut hadir. Penuntut umum diperbolehkan menyampaikan tanggapannya secara tertulis maupun lisan terhadap isi memori PK tersebut. Jika tanggapan lisan, akan dicatat oleh panitra di dalam Berita Acara Sidang.</w:t>
      </w:r>
    </w:p>
    <w:p w14:paraId="7822B284" w14:textId="77777777" w:rsidR="00865145" w:rsidRDefault="00CE131C" w:rsidP="00865145">
      <w:pPr>
        <w:pStyle w:val="BodyText"/>
        <w:spacing w:after="0" w:line="276" w:lineRule="auto"/>
        <w:ind w:right="117" w:firstLine="284"/>
        <w:rPr>
          <w:rFonts w:cs="Times New Roman"/>
          <w:szCs w:val="24"/>
        </w:rPr>
      </w:pPr>
      <w:r w:rsidRPr="00CE131C">
        <w:rPr>
          <w:rFonts w:cs="Times New Roman"/>
          <w:szCs w:val="24"/>
        </w:rPr>
        <w:t>Pada saat pemeriksaan dilakukan, boleh diwakili oleh kuasa pemohon. Pemeriksaan dapat dilakukan dengan memeriksa alat-alat bukti, seperti hal persidangan pada tingkat pertama. Alat-alat bukti boleh diajukan oleh pemohon maupun penuntut umum. Semua jenis alat bukti boleh diajukan seperti surat-surat, saksi maupun ahli. Terutama apabila alasan-alasan PK adalah ditemukannya keadaan baru (</w:t>
      </w:r>
      <w:r w:rsidRPr="00CE131C">
        <w:rPr>
          <w:rFonts w:cs="Times New Roman"/>
          <w:i/>
          <w:szCs w:val="24"/>
        </w:rPr>
        <w:t>novum</w:t>
      </w:r>
      <w:r w:rsidRPr="00CE131C">
        <w:rPr>
          <w:rFonts w:cs="Times New Roman"/>
          <w:szCs w:val="24"/>
        </w:rPr>
        <w:t xml:space="preserve">), maka </w:t>
      </w:r>
      <w:r w:rsidRPr="00CE131C">
        <w:rPr>
          <w:rFonts w:cs="Times New Roman"/>
          <w:szCs w:val="24"/>
        </w:rPr>
        <w:t>dipastikan memerlukan alat bukti yang isinya membuktikan keadaan baru tersebut.</w:t>
      </w:r>
    </w:p>
    <w:p w14:paraId="662768DD" w14:textId="77777777" w:rsidR="00865145" w:rsidRDefault="00CE131C" w:rsidP="00865145">
      <w:pPr>
        <w:pStyle w:val="BodyText"/>
        <w:spacing w:after="0" w:line="276" w:lineRule="auto"/>
        <w:ind w:right="117" w:firstLine="284"/>
        <w:rPr>
          <w:rFonts w:cs="Times New Roman"/>
          <w:szCs w:val="24"/>
        </w:rPr>
      </w:pPr>
      <w:r w:rsidRPr="00CE131C">
        <w:rPr>
          <w:rFonts w:cs="Times New Roman"/>
          <w:szCs w:val="24"/>
        </w:rPr>
        <w:t>Biasanya dalam praktik, seorang advoka</w:t>
      </w:r>
      <w:r w:rsidRPr="00CE131C">
        <w:rPr>
          <w:rFonts w:cs="Times New Roman"/>
          <w:szCs w:val="24"/>
          <w:lang w:val="en-US"/>
        </w:rPr>
        <w:t>t</w:t>
      </w:r>
      <w:r w:rsidRPr="00CE131C">
        <w:rPr>
          <w:rFonts w:cs="Times New Roman"/>
          <w:szCs w:val="24"/>
        </w:rPr>
        <w:t xml:space="preserve"> tidak mengemukakan satu alasan saja, sehingga tidak harus mencari keadaan baru. Tidak jarang di dalam putusan ditemukan alasan adanya kekeliruan yang nyata atau kekhilafan hakim. Justru alasan inilah yang lebih mudah ditemukan daripada keadaan baru atau adanya dua atau lebih putusan yang saling bertentangan.</w:t>
      </w:r>
    </w:p>
    <w:p w14:paraId="10EECA51" w14:textId="77777777" w:rsidR="00865145" w:rsidRDefault="00CE131C" w:rsidP="00865145">
      <w:pPr>
        <w:pStyle w:val="BodyText"/>
        <w:spacing w:after="0" w:line="276" w:lineRule="auto"/>
        <w:ind w:right="117" w:firstLine="284"/>
        <w:rPr>
          <w:rFonts w:cs="Times New Roman"/>
          <w:szCs w:val="24"/>
        </w:rPr>
      </w:pPr>
      <w:r w:rsidRPr="00CE131C">
        <w:rPr>
          <w:rFonts w:cs="Times New Roman"/>
          <w:szCs w:val="24"/>
        </w:rPr>
        <w:t>Atas pemeriksaan persidangan yang terbuka untuk umum dibuatlah dua macam</w:t>
      </w:r>
      <w:r w:rsidRPr="00CE131C">
        <w:rPr>
          <w:rFonts w:cs="Times New Roman"/>
          <w:spacing w:val="17"/>
          <w:szCs w:val="24"/>
        </w:rPr>
        <w:t xml:space="preserve"> </w:t>
      </w:r>
      <w:r w:rsidRPr="00CE131C">
        <w:rPr>
          <w:rFonts w:cs="Times New Roman"/>
          <w:szCs w:val="24"/>
        </w:rPr>
        <w:t>berita</w:t>
      </w:r>
      <w:r w:rsidRPr="00CE131C">
        <w:rPr>
          <w:rFonts w:cs="Times New Roman"/>
          <w:spacing w:val="17"/>
          <w:szCs w:val="24"/>
        </w:rPr>
        <w:t xml:space="preserve"> </w:t>
      </w:r>
      <w:r w:rsidRPr="00CE131C">
        <w:rPr>
          <w:rFonts w:cs="Times New Roman"/>
          <w:szCs w:val="24"/>
        </w:rPr>
        <w:t>acara,</w:t>
      </w:r>
      <w:r w:rsidRPr="00CE131C">
        <w:rPr>
          <w:rFonts w:cs="Times New Roman"/>
          <w:spacing w:val="17"/>
          <w:szCs w:val="24"/>
        </w:rPr>
        <w:t xml:space="preserve"> </w:t>
      </w:r>
      <w:r w:rsidRPr="00CE131C">
        <w:rPr>
          <w:rFonts w:cs="Times New Roman"/>
          <w:szCs w:val="24"/>
        </w:rPr>
        <w:t>yaitu</w:t>
      </w:r>
      <w:r w:rsidRPr="00CE131C">
        <w:rPr>
          <w:rFonts w:cs="Times New Roman"/>
          <w:spacing w:val="17"/>
          <w:szCs w:val="24"/>
        </w:rPr>
        <w:t xml:space="preserve"> </w:t>
      </w:r>
      <w:r w:rsidRPr="00CE131C">
        <w:rPr>
          <w:rFonts w:cs="Times New Roman"/>
          <w:szCs w:val="24"/>
        </w:rPr>
        <w:t>berita</w:t>
      </w:r>
      <w:r w:rsidRPr="00CE131C">
        <w:rPr>
          <w:rFonts w:cs="Times New Roman"/>
          <w:spacing w:val="17"/>
          <w:szCs w:val="24"/>
        </w:rPr>
        <w:t xml:space="preserve"> </w:t>
      </w:r>
      <w:r w:rsidRPr="00CE131C">
        <w:rPr>
          <w:rFonts w:cs="Times New Roman"/>
          <w:szCs w:val="24"/>
        </w:rPr>
        <w:t>acara</w:t>
      </w:r>
      <w:r w:rsidRPr="00CE131C">
        <w:rPr>
          <w:rFonts w:cs="Times New Roman"/>
          <w:spacing w:val="17"/>
          <w:szCs w:val="24"/>
        </w:rPr>
        <w:t xml:space="preserve"> </w:t>
      </w:r>
      <w:r w:rsidRPr="00CE131C">
        <w:rPr>
          <w:rFonts w:cs="Times New Roman"/>
          <w:szCs w:val="24"/>
        </w:rPr>
        <w:t>persidangan</w:t>
      </w:r>
      <w:r w:rsidRPr="00CE131C">
        <w:rPr>
          <w:rFonts w:cs="Times New Roman"/>
          <w:spacing w:val="17"/>
          <w:szCs w:val="24"/>
        </w:rPr>
        <w:t xml:space="preserve"> </w:t>
      </w:r>
      <w:r w:rsidRPr="00CE131C">
        <w:rPr>
          <w:rFonts w:cs="Times New Roman"/>
          <w:szCs w:val="24"/>
        </w:rPr>
        <w:t>dan</w:t>
      </w:r>
      <w:r w:rsidRPr="00CE131C">
        <w:rPr>
          <w:rFonts w:cs="Times New Roman"/>
          <w:spacing w:val="17"/>
          <w:szCs w:val="24"/>
        </w:rPr>
        <w:t xml:space="preserve"> </w:t>
      </w:r>
      <w:r w:rsidRPr="00CE131C">
        <w:rPr>
          <w:rFonts w:cs="Times New Roman"/>
          <w:szCs w:val="24"/>
        </w:rPr>
        <w:t>berita</w:t>
      </w:r>
      <w:r w:rsidRPr="00CE131C">
        <w:rPr>
          <w:rFonts w:cs="Times New Roman"/>
          <w:spacing w:val="17"/>
          <w:szCs w:val="24"/>
        </w:rPr>
        <w:t xml:space="preserve"> </w:t>
      </w:r>
      <w:r w:rsidRPr="00CE131C">
        <w:rPr>
          <w:rFonts w:cs="Times New Roman"/>
          <w:szCs w:val="24"/>
        </w:rPr>
        <w:t>acara</w:t>
      </w:r>
      <w:r w:rsidRPr="00CE131C">
        <w:rPr>
          <w:rFonts w:cs="Times New Roman"/>
          <w:spacing w:val="17"/>
          <w:szCs w:val="24"/>
        </w:rPr>
        <w:t xml:space="preserve"> </w:t>
      </w:r>
      <w:r w:rsidRPr="00CE131C">
        <w:rPr>
          <w:rFonts w:cs="Times New Roman"/>
          <w:szCs w:val="24"/>
        </w:rPr>
        <w:t>pendapat.</w:t>
      </w:r>
      <w:r w:rsidRPr="00CE131C">
        <w:rPr>
          <w:rFonts w:cs="Times New Roman"/>
          <w:spacing w:val="17"/>
          <w:szCs w:val="24"/>
        </w:rPr>
        <w:t xml:space="preserve"> </w:t>
      </w:r>
      <w:r w:rsidRPr="00CE131C">
        <w:rPr>
          <w:rFonts w:cs="Times New Roman"/>
          <w:spacing w:val="-2"/>
          <w:szCs w:val="24"/>
        </w:rPr>
        <w:t>Berita</w:t>
      </w:r>
      <w:r w:rsidRPr="00CE131C">
        <w:rPr>
          <w:rFonts w:cs="Times New Roman"/>
          <w:spacing w:val="-2"/>
          <w:szCs w:val="24"/>
          <w:lang w:val="en-US"/>
        </w:rPr>
        <w:t xml:space="preserve"> </w:t>
      </w:r>
      <w:r w:rsidRPr="00CE131C">
        <w:rPr>
          <w:rFonts w:cs="Times New Roman"/>
          <w:szCs w:val="24"/>
        </w:rPr>
        <w:t>acara persidangan ditandatangani oleh hakim, jaksa, pemohon dan panitera sidang. Berdasarkan berita acara sidang itu dibuatlah berita acara pendapat yang ditandatangan</w:t>
      </w:r>
      <w:r w:rsidRPr="00CE131C">
        <w:rPr>
          <w:rFonts w:cs="Times New Roman"/>
          <w:szCs w:val="24"/>
          <w:lang w:val="en-US"/>
        </w:rPr>
        <w:t>i</w:t>
      </w:r>
      <w:r w:rsidRPr="00CE131C">
        <w:rPr>
          <w:rFonts w:cs="Times New Roman"/>
          <w:szCs w:val="24"/>
        </w:rPr>
        <w:t xml:space="preserve"> oleh hakim dan panitera. Berita acara pendapat ini isinya menerangkan tentang telah terpenuhi ataukah tidak terpenuhinya syarat formil dan materiil menurut ketentuan Pasal 264 ayat (1) dan (2) KUHAP. Apakah syarat-syarat tersebut terbukti kebenarannya berdasarkan hukum pembuktian. Hal itu bukan termasuk kewenangan hakim pemeriksa untuk menilainya, melainkan menjadi kewenangan</w:t>
      </w:r>
      <w:r w:rsidRPr="00CE131C">
        <w:rPr>
          <w:rFonts w:cs="Times New Roman"/>
          <w:spacing w:val="40"/>
          <w:szCs w:val="24"/>
        </w:rPr>
        <w:t xml:space="preserve"> </w:t>
      </w:r>
      <w:r w:rsidRPr="00CE131C">
        <w:rPr>
          <w:rFonts w:cs="Times New Roman"/>
          <w:szCs w:val="24"/>
        </w:rPr>
        <w:t>hakim M</w:t>
      </w:r>
      <w:r w:rsidRPr="00CE131C">
        <w:rPr>
          <w:rFonts w:cs="Times New Roman"/>
          <w:szCs w:val="24"/>
          <w:lang w:val="en-US"/>
        </w:rPr>
        <w:t xml:space="preserve">ahkamah </w:t>
      </w:r>
      <w:r w:rsidRPr="00CE131C">
        <w:rPr>
          <w:rFonts w:cs="Times New Roman"/>
          <w:szCs w:val="24"/>
        </w:rPr>
        <w:t>A</w:t>
      </w:r>
      <w:r w:rsidRPr="00CE131C">
        <w:rPr>
          <w:rFonts w:cs="Times New Roman"/>
          <w:szCs w:val="24"/>
          <w:lang w:val="en-US"/>
        </w:rPr>
        <w:t xml:space="preserve">gung </w:t>
      </w:r>
      <w:r w:rsidRPr="00CE131C">
        <w:rPr>
          <w:rFonts w:cs="Times New Roman"/>
          <w:szCs w:val="24"/>
        </w:rPr>
        <w:t xml:space="preserve"> yang ditetapkan oleh ketua M</w:t>
      </w:r>
      <w:r w:rsidRPr="00CE131C">
        <w:rPr>
          <w:rFonts w:cs="Times New Roman"/>
          <w:szCs w:val="24"/>
          <w:lang w:val="en-US"/>
        </w:rPr>
        <w:t xml:space="preserve">ahkamah </w:t>
      </w:r>
      <w:r w:rsidRPr="00CE131C">
        <w:rPr>
          <w:rFonts w:cs="Times New Roman"/>
          <w:szCs w:val="24"/>
        </w:rPr>
        <w:t>A</w:t>
      </w:r>
      <w:r w:rsidRPr="00CE131C">
        <w:rPr>
          <w:rFonts w:cs="Times New Roman"/>
          <w:szCs w:val="24"/>
          <w:lang w:val="en-US"/>
        </w:rPr>
        <w:t>gung</w:t>
      </w:r>
      <w:r w:rsidRPr="00CE131C">
        <w:rPr>
          <w:rFonts w:cs="Times New Roman"/>
          <w:szCs w:val="24"/>
        </w:rPr>
        <w:t xml:space="preserve"> untuk memeriksa dan </w:t>
      </w:r>
      <w:r w:rsidRPr="00CE131C">
        <w:rPr>
          <w:rFonts w:cs="Times New Roman"/>
          <w:spacing w:val="-2"/>
          <w:szCs w:val="24"/>
        </w:rPr>
        <w:t>memutus.</w:t>
      </w:r>
    </w:p>
    <w:p w14:paraId="33D44BB6" w14:textId="77777777" w:rsidR="00865145" w:rsidRDefault="00CE131C" w:rsidP="00865145">
      <w:pPr>
        <w:pStyle w:val="BodyText"/>
        <w:spacing w:after="0" w:line="276" w:lineRule="auto"/>
        <w:ind w:right="117" w:firstLine="284"/>
        <w:rPr>
          <w:rFonts w:cs="Times New Roman"/>
          <w:szCs w:val="24"/>
        </w:rPr>
      </w:pPr>
      <w:r w:rsidRPr="00CE131C">
        <w:rPr>
          <w:rFonts w:cs="Times New Roman"/>
          <w:szCs w:val="24"/>
        </w:rPr>
        <w:t xml:space="preserve">Apabila hakim menyimpulkan demikian dalam berita acara pemeriksaan, dan kemudian </w:t>
      </w:r>
      <w:r w:rsidRPr="00CE131C">
        <w:rPr>
          <w:rFonts w:cs="Times New Roman"/>
          <w:szCs w:val="24"/>
          <w:lang w:val="en-US"/>
        </w:rPr>
        <w:t>k</w:t>
      </w:r>
      <w:r w:rsidRPr="00CE131C">
        <w:rPr>
          <w:rFonts w:cs="Times New Roman"/>
          <w:szCs w:val="24"/>
        </w:rPr>
        <w:t xml:space="preserve">etua </w:t>
      </w:r>
      <w:r w:rsidRPr="00CE131C">
        <w:rPr>
          <w:rFonts w:cs="Times New Roman"/>
          <w:szCs w:val="24"/>
          <w:lang w:val="en-US"/>
        </w:rPr>
        <w:t>p</w:t>
      </w:r>
      <w:r w:rsidRPr="00CE131C">
        <w:rPr>
          <w:rFonts w:cs="Times New Roman"/>
          <w:szCs w:val="24"/>
        </w:rPr>
        <w:t xml:space="preserve">engadilan </w:t>
      </w:r>
      <w:r w:rsidRPr="00CE131C">
        <w:rPr>
          <w:rFonts w:cs="Times New Roman"/>
          <w:szCs w:val="24"/>
          <w:lang w:val="en-US"/>
        </w:rPr>
        <w:t>n</w:t>
      </w:r>
      <w:r w:rsidRPr="00CE131C">
        <w:rPr>
          <w:rFonts w:cs="Times New Roman"/>
          <w:szCs w:val="24"/>
        </w:rPr>
        <w:t>egeri tidak mengirim berkas permohonan ke M</w:t>
      </w:r>
      <w:r w:rsidRPr="00CE131C">
        <w:rPr>
          <w:rFonts w:cs="Times New Roman"/>
          <w:szCs w:val="24"/>
          <w:lang w:val="en-US"/>
        </w:rPr>
        <w:t xml:space="preserve">ahkamah </w:t>
      </w:r>
      <w:r w:rsidRPr="00CE131C">
        <w:rPr>
          <w:rFonts w:cs="Times New Roman"/>
          <w:szCs w:val="24"/>
        </w:rPr>
        <w:t>A</w:t>
      </w:r>
      <w:r w:rsidRPr="00CE131C">
        <w:rPr>
          <w:rFonts w:cs="Times New Roman"/>
          <w:szCs w:val="24"/>
          <w:lang w:val="en-US"/>
        </w:rPr>
        <w:t>gung</w:t>
      </w:r>
      <w:r w:rsidRPr="00CE131C">
        <w:rPr>
          <w:rFonts w:cs="Times New Roman"/>
          <w:szCs w:val="24"/>
        </w:rPr>
        <w:t xml:space="preserve">. Pemohon tidak kehilangan hak untuk mengajukan permintaan </w:t>
      </w:r>
      <w:r w:rsidRPr="00CE131C">
        <w:rPr>
          <w:rFonts w:cs="Times New Roman"/>
          <w:szCs w:val="24"/>
          <w:lang w:val="en-US"/>
        </w:rPr>
        <w:t>p</w:t>
      </w:r>
      <w:r w:rsidRPr="00CE131C">
        <w:rPr>
          <w:rFonts w:cs="Times New Roman"/>
          <w:szCs w:val="24"/>
        </w:rPr>
        <w:t xml:space="preserve">engajuan </w:t>
      </w:r>
      <w:r w:rsidRPr="00CE131C">
        <w:rPr>
          <w:rFonts w:cs="Times New Roman"/>
          <w:szCs w:val="24"/>
          <w:lang w:val="en-US"/>
        </w:rPr>
        <w:t>k</w:t>
      </w:r>
      <w:r w:rsidRPr="00CE131C">
        <w:rPr>
          <w:rFonts w:cs="Times New Roman"/>
          <w:szCs w:val="24"/>
        </w:rPr>
        <w:t xml:space="preserve">embali dengan menyempurnakan alasan-alasannya. Pemohon mengajukan kembali tidak dilarang oleh pasal 268 ayat (3) KUHAP. Larangan mengajukan PK dua kali menurut ketentuan tersebut, berlaku apabila pemohon PK diajukan terpidana terhadap putusan </w:t>
      </w:r>
      <w:r w:rsidRPr="00CE131C">
        <w:rPr>
          <w:rFonts w:cs="Times New Roman"/>
          <w:szCs w:val="24"/>
        </w:rPr>
        <w:lastRenderedPageBreak/>
        <w:t>pemidanaan dan tela</w:t>
      </w:r>
      <w:r w:rsidRPr="00CE131C">
        <w:rPr>
          <w:rFonts w:cs="Times New Roman"/>
          <w:szCs w:val="24"/>
          <w:lang w:val="en-US"/>
        </w:rPr>
        <w:t>h</w:t>
      </w:r>
      <w:r w:rsidRPr="00CE131C">
        <w:rPr>
          <w:rFonts w:cs="Times New Roman"/>
          <w:szCs w:val="24"/>
        </w:rPr>
        <w:t xml:space="preserve"> diputus oleh Mahkamah Agung.</w:t>
      </w:r>
    </w:p>
    <w:p w14:paraId="72694720" w14:textId="77777777" w:rsidR="00CE131C" w:rsidRPr="00CE131C" w:rsidRDefault="00CE131C" w:rsidP="00865145">
      <w:pPr>
        <w:pStyle w:val="BodyText"/>
        <w:spacing w:after="0" w:line="276" w:lineRule="auto"/>
        <w:ind w:right="117" w:firstLine="284"/>
        <w:rPr>
          <w:rFonts w:cs="Times New Roman"/>
          <w:szCs w:val="24"/>
        </w:rPr>
      </w:pPr>
      <w:r w:rsidRPr="00CE131C">
        <w:rPr>
          <w:rFonts w:cs="Times New Roman"/>
          <w:szCs w:val="24"/>
        </w:rPr>
        <w:t>Maksud dari prapemeriksaan di pengadilan tingkat pertama ini adalah untuk memastikan tentang telah</w:t>
      </w:r>
      <w:r w:rsidRPr="00CE131C">
        <w:rPr>
          <w:rFonts w:cs="Times New Roman"/>
          <w:spacing w:val="40"/>
          <w:szCs w:val="24"/>
        </w:rPr>
        <w:t xml:space="preserve"> </w:t>
      </w:r>
      <w:r w:rsidRPr="00CE131C">
        <w:rPr>
          <w:rFonts w:cs="Times New Roman"/>
          <w:szCs w:val="24"/>
        </w:rPr>
        <w:t>dipenuhi dan dilengkapinya atau tidak dipenuhinya semua persyaratan</w:t>
      </w:r>
      <w:r w:rsidRPr="00CE131C">
        <w:rPr>
          <w:rFonts w:cs="Times New Roman"/>
          <w:spacing w:val="40"/>
          <w:szCs w:val="24"/>
        </w:rPr>
        <w:t xml:space="preserve"> </w:t>
      </w:r>
      <w:r w:rsidRPr="00CE131C">
        <w:rPr>
          <w:rFonts w:cs="Times New Roman"/>
          <w:szCs w:val="24"/>
        </w:rPr>
        <w:t xml:space="preserve">mengajukan permintaan PK sebagaimana yang dimaksud </w:t>
      </w:r>
      <w:r w:rsidRPr="00CE131C">
        <w:rPr>
          <w:rFonts w:cs="Times New Roman"/>
          <w:szCs w:val="24"/>
          <w:lang w:val="en-US"/>
        </w:rPr>
        <w:t>Pa</w:t>
      </w:r>
      <w:r w:rsidRPr="00CE131C">
        <w:rPr>
          <w:rFonts w:cs="Times New Roman"/>
          <w:szCs w:val="24"/>
        </w:rPr>
        <w:t>sal 263 ayat (1) dan ayat (2) KUHAP. Oleh sebab itu, pemeriksaan diarahkan pada hal- hal berikut ini.</w:t>
      </w:r>
      <w:r w:rsidRPr="00CE131C">
        <w:rPr>
          <w:rStyle w:val="FootnoteReference"/>
          <w:rFonts w:cs="Times New Roman"/>
          <w:szCs w:val="24"/>
        </w:rPr>
        <w:footnoteReference w:id="16"/>
      </w:r>
    </w:p>
    <w:p w14:paraId="4BDA97CD" w14:textId="77777777" w:rsidR="00CE131C" w:rsidRPr="00CE131C" w:rsidRDefault="00CE131C" w:rsidP="00865145">
      <w:pPr>
        <w:pStyle w:val="ListParagraph"/>
        <w:widowControl w:val="0"/>
        <w:numPr>
          <w:ilvl w:val="0"/>
          <w:numId w:val="13"/>
        </w:numPr>
        <w:autoSpaceDE w:val="0"/>
        <w:autoSpaceDN w:val="0"/>
        <w:spacing w:after="0" w:line="276" w:lineRule="auto"/>
        <w:ind w:left="284" w:right="118" w:hanging="284"/>
        <w:contextualSpacing w:val="0"/>
        <w:jc w:val="both"/>
        <w:rPr>
          <w:rFonts w:ascii="Times New Roman" w:hAnsi="Times New Roman" w:cs="Times New Roman"/>
          <w:sz w:val="24"/>
          <w:szCs w:val="24"/>
        </w:rPr>
      </w:pPr>
      <w:r w:rsidRPr="00CE131C">
        <w:rPr>
          <w:rFonts w:ascii="Times New Roman" w:hAnsi="Times New Roman" w:cs="Times New Roman"/>
          <w:sz w:val="24"/>
          <w:szCs w:val="24"/>
        </w:rPr>
        <w:t>Untuk mengetahui apakah benar amar putusan yang dilawan PK adalah mempidana, bukan pembebasan atau pe-lepasan dari segala tuntutan hukum.</w:t>
      </w:r>
    </w:p>
    <w:p w14:paraId="1BFE7302" w14:textId="77777777" w:rsidR="00CE131C" w:rsidRPr="00CE131C" w:rsidRDefault="00CE131C" w:rsidP="00865145">
      <w:pPr>
        <w:pStyle w:val="ListParagraph"/>
        <w:widowControl w:val="0"/>
        <w:numPr>
          <w:ilvl w:val="0"/>
          <w:numId w:val="13"/>
        </w:numPr>
        <w:autoSpaceDE w:val="0"/>
        <w:autoSpaceDN w:val="0"/>
        <w:spacing w:after="0" w:line="276" w:lineRule="auto"/>
        <w:ind w:left="284" w:right="118" w:hanging="284"/>
        <w:contextualSpacing w:val="0"/>
        <w:jc w:val="both"/>
        <w:rPr>
          <w:rFonts w:ascii="Times New Roman" w:hAnsi="Times New Roman" w:cs="Times New Roman"/>
          <w:sz w:val="24"/>
          <w:szCs w:val="24"/>
        </w:rPr>
      </w:pPr>
      <w:r w:rsidRPr="00CE131C">
        <w:rPr>
          <w:rFonts w:ascii="Times New Roman" w:hAnsi="Times New Roman" w:cs="Times New Roman"/>
          <w:sz w:val="24"/>
          <w:szCs w:val="24"/>
        </w:rPr>
        <w:t>Untuk mengetahui apakah benar putusan yang dilawan PK telah mempunyai ketentuan hukum yang tepat.</w:t>
      </w:r>
    </w:p>
    <w:p w14:paraId="0B8EDDE9" w14:textId="77777777" w:rsidR="00865145" w:rsidRPr="00865145" w:rsidRDefault="00CE131C" w:rsidP="00865145">
      <w:pPr>
        <w:pStyle w:val="ListParagraph"/>
        <w:widowControl w:val="0"/>
        <w:numPr>
          <w:ilvl w:val="0"/>
          <w:numId w:val="13"/>
        </w:numPr>
        <w:autoSpaceDE w:val="0"/>
        <w:autoSpaceDN w:val="0"/>
        <w:spacing w:after="0" w:line="276" w:lineRule="auto"/>
        <w:ind w:left="284" w:right="116" w:hanging="284"/>
        <w:contextualSpacing w:val="0"/>
        <w:jc w:val="both"/>
        <w:rPr>
          <w:rFonts w:ascii="Times New Roman" w:hAnsi="Times New Roman" w:cs="Times New Roman"/>
          <w:sz w:val="24"/>
          <w:szCs w:val="24"/>
        </w:rPr>
      </w:pPr>
      <w:r w:rsidRPr="00CE131C">
        <w:rPr>
          <w:rFonts w:ascii="Times New Roman" w:hAnsi="Times New Roman" w:cs="Times New Roman"/>
          <w:sz w:val="24"/>
          <w:szCs w:val="24"/>
        </w:rPr>
        <w:t>Untuk mengetahui apakah pemohon adalah pemohon yang berhak untuk mengajukan PK. Pemohon apakah terpidana atau ahli warisnya. Apabila yang mengajukan ahli warisnya, akan diteliti mengenai kebenarannya berdasarkan alat-alat bukti yang diajukannya. Namun bila menunjuk seorang kuasa khusus untuk PK, akan diteliti apakah pemberian kuasa tersebut telah benar dan sah.</w:t>
      </w:r>
    </w:p>
    <w:p w14:paraId="02E3E061" w14:textId="77777777" w:rsidR="00865145" w:rsidRPr="00865145" w:rsidRDefault="00CE131C" w:rsidP="00865145">
      <w:pPr>
        <w:pStyle w:val="ListParagraph"/>
        <w:widowControl w:val="0"/>
        <w:numPr>
          <w:ilvl w:val="0"/>
          <w:numId w:val="13"/>
        </w:numPr>
        <w:autoSpaceDE w:val="0"/>
        <w:autoSpaceDN w:val="0"/>
        <w:spacing w:after="0" w:line="276" w:lineRule="auto"/>
        <w:ind w:left="284" w:right="116" w:hanging="284"/>
        <w:contextualSpacing w:val="0"/>
        <w:jc w:val="both"/>
        <w:rPr>
          <w:rFonts w:ascii="Times New Roman" w:hAnsi="Times New Roman" w:cs="Times New Roman"/>
          <w:sz w:val="24"/>
          <w:szCs w:val="24"/>
        </w:rPr>
      </w:pPr>
      <w:r w:rsidRPr="00865145">
        <w:rPr>
          <w:rFonts w:ascii="Times New Roman" w:hAnsi="Times New Roman" w:cs="Times New Roman"/>
          <w:sz w:val="24"/>
          <w:szCs w:val="24"/>
        </w:rPr>
        <w:t>Apakah benar atau tidak permohonan PK tersebut telah didasarkan pada salah satu alasan materiil yang ditentukan dalam Pasal 263 ayat (2) KUHAP.</w:t>
      </w:r>
      <w:r w:rsidRPr="00CE131C">
        <w:rPr>
          <w:rStyle w:val="FootnoteReference"/>
          <w:rFonts w:ascii="Times New Roman" w:hAnsi="Times New Roman" w:cs="Times New Roman"/>
          <w:sz w:val="24"/>
          <w:szCs w:val="24"/>
        </w:rPr>
        <w:footnoteReference w:id="17"/>
      </w:r>
    </w:p>
    <w:p w14:paraId="7B23AD92" w14:textId="77777777" w:rsidR="00CE131C" w:rsidRPr="00865145" w:rsidRDefault="00CE131C" w:rsidP="00865145">
      <w:pPr>
        <w:pStyle w:val="ListParagraph"/>
        <w:widowControl w:val="0"/>
        <w:numPr>
          <w:ilvl w:val="0"/>
          <w:numId w:val="13"/>
        </w:numPr>
        <w:autoSpaceDE w:val="0"/>
        <w:autoSpaceDN w:val="0"/>
        <w:spacing w:after="0" w:line="276" w:lineRule="auto"/>
        <w:ind w:left="284" w:right="116" w:hanging="284"/>
        <w:contextualSpacing w:val="0"/>
        <w:jc w:val="both"/>
        <w:rPr>
          <w:rFonts w:ascii="Times New Roman" w:hAnsi="Times New Roman" w:cs="Times New Roman"/>
          <w:sz w:val="24"/>
          <w:szCs w:val="24"/>
        </w:rPr>
      </w:pPr>
      <w:r w:rsidRPr="00865145">
        <w:rPr>
          <w:rFonts w:ascii="Times New Roman" w:hAnsi="Times New Roman" w:cs="Times New Roman"/>
          <w:sz w:val="24"/>
          <w:szCs w:val="24"/>
        </w:rPr>
        <w:t>Apakah permintaan PK belum pernah diajukan</w:t>
      </w:r>
      <w:r w:rsidRPr="00865145">
        <w:rPr>
          <w:rFonts w:ascii="Times New Roman" w:hAnsi="Times New Roman" w:cs="Times New Roman"/>
          <w:sz w:val="24"/>
          <w:szCs w:val="24"/>
          <w:lang w:val="id-ID"/>
        </w:rPr>
        <w:t xml:space="preserve"> atau tidak,</w:t>
      </w:r>
      <w:r w:rsidRPr="00865145">
        <w:rPr>
          <w:rFonts w:ascii="Times New Roman" w:hAnsi="Times New Roman" w:cs="Times New Roman"/>
          <w:sz w:val="24"/>
          <w:szCs w:val="24"/>
        </w:rPr>
        <w:t xml:space="preserve"> </w:t>
      </w:r>
      <w:r w:rsidRPr="00865145">
        <w:rPr>
          <w:rFonts w:ascii="Times New Roman" w:hAnsi="Times New Roman" w:cs="Times New Roman"/>
          <w:sz w:val="24"/>
          <w:szCs w:val="24"/>
          <w:lang w:val="id-ID"/>
        </w:rPr>
        <w:t>a</w:t>
      </w:r>
      <w:r w:rsidRPr="00865145">
        <w:rPr>
          <w:rFonts w:ascii="Times New Roman" w:hAnsi="Times New Roman" w:cs="Times New Roman"/>
          <w:sz w:val="24"/>
          <w:szCs w:val="24"/>
        </w:rPr>
        <w:t>pabila sudah diajukan, apakah telah mendapat putusan akhir oleh MA</w:t>
      </w:r>
      <w:r w:rsidRPr="00865145">
        <w:rPr>
          <w:rFonts w:ascii="Times New Roman" w:hAnsi="Times New Roman" w:cs="Times New Roman"/>
          <w:sz w:val="24"/>
          <w:szCs w:val="24"/>
          <w:lang w:val="id-ID"/>
        </w:rPr>
        <w:t>, a</w:t>
      </w:r>
      <w:r w:rsidRPr="00865145">
        <w:rPr>
          <w:rFonts w:ascii="Times New Roman" w:hAnsi="Times New Roman" w:cs="Times New Roman"/>
          <w:sz w:val="24"/>
          <w:szCs w:val="24"/>
        </w:rPr>
        <w:t>taukah tidak diajukan ke MA oleh pengadilan tingkat pertama, berhubung dipertimbangkan oleh hakim pemeriksa</w:t>
      </w:r>
      <w:r w:rsidRPr="00865145">
        <w:rPr>
          <w:rFonts w:ascii="Times New Roman" w:hAnsi="Times New Roman" w:cs="Times New Roman"/>
          <w:spacing w:val="62"/>
          <w:sz w:val="24"/>
          <w:szCs w:val="24"/>
        </w:rPr>
        <w:t xml:space="preserve"> </w:t>
      </w:r>
      <w:r w:rsidRPr="00865145">
        <w:rPr>
          <w:rFonts w:ascii="Times New Roman" w:hAnsi="Times New Roman" w:cs="Times New Roman"/>
          <w:sz w:val="24"/>
          <w:szCs w:val="24"/>
        </w:rPr>
        <w:t>tidak</w:t>
      </w:r>
      <w:r w:rsidRPr="00865145">
        <w:rPr>
          <w:rFonts w:ascii="Times New Roman" w:hAnsi="Times New Roman" w:cs="Times New Roman"/>
          <w:spacing w:val="62"/>
          <w:sz w:val="24"/>
          <w:szCs w:val="24"/>
        </w:rPr>
        <w:t xml:space="preserve"> </w:t>
      </w:r>
      <w:r w:rsidRPr="00865145">
        <w:rPr>
          <w:rFonts w:ascii="Times New Roman" w:hAnsi="Times New Roman" w:cs="Times New Roman"/>
          <w:sz w:val="24"/>
          <w:szCs w:val="24"/>
        </w:rPr>
        <w:t>memenuhi</w:t>
      </w:r>
      <w:r w:rsidRPr="00865145">
        <w:rPr>
          <w:rFonts w:ascii="Times New Roman" w:hAnsi="Times New Roman" w:cs="Times New Roman"/>
          <w:spacing w:val="62"/>
          <w:sz w:val="24"/>
          <w:szCs w:val="24"/>
        </w:rPr>
        <w:t xml:space="preserve"> </w:t>
      </w:r>
      <w:r w:rsidRPr="00865145">
        <w:rPr>
          <w:rFonts w:ascii="Times New Roman" w:hAnsi="Times New Roman" w:cs="Times New Roman"/>
          <w:sz w:val="24"/>
          <w:szCs w:val="24"/>
        </w:rPr>
        <w:t>syarat</w:t>
      </w:r>
      <w:r w:rsidRPr="00865145">
        <w:rPr>
          <w:rFonts w:ascii="Times New Roman" w:hAnsi="Times New Roman" w:cs="Times New Roman"/>
          <w:spacing w:val="62"/>
          <w:sz w:val="24"/>
          <w:szCs w:val="24"/>
        </w:rPr>
        <w:t xml:space="preserve"> </w:t>
      </w:r>
      <w:r w:rsidRPr="00865145">
        <w:rPr>
          <w:rFonts w:ascii="Times New Roman" w:hAnsi="Times New Roman" w:cs="Times New Roman"/>
          <w:sz w:val="24"/>
          <w:szCs w:val="24"/>
        </w:rPr>
        <w:t>yang</w:t>
      </w:r>
      <w:r w:rsidRPr="00865145">
        <w:rPr>
          <w:rFonts w:ascii="Times New Roman" w:hAnsi="Times New Roman" w:cs="Times New Roman"/>
          <w:spacing w:val="62"/>
          <w:sz w:val="24"/>
          <w:szCs w:val="24"/>
        </w:rPr>
        <w:t xml:space="preserve"> </w:t>
      </w:r>
      <w:r w:rsidRPr="00865145">
        <w:rPr>
          <w:rFonts w:ascii="Times New Roman" w:hAnsi="Times New Roman" w:cs="Times New Roman"/>
          <w:sz w:val="24"/>
          <w:szCs w:val="24"/>
        </w:rPr>
        <w:t>diperlukan</w:t>
      </w:r>
      <w:r w:rsidRPr="00865145">
        <w:rPr>
          <w:rFonts w:ascii="Times New Roman" w:hAnsi="Times New Roman" w:cs="Times New Roman"/>
          <w:spacing w:val="62"/>
          <w:sz w:val="24"/>
          <w:szCs w:val="24"/>
        </w:rPr>
        <w:t xml:space="preserve"> </w:t>
      </w:r>
      <w:r w:rsidRPr="00865145">
        <w:rPr>
          <w:rFonts w:ascii="Times New Roman" w:hAnsi="Times New Roman" w:cs="Times New Roman"/>
          <w:sz w:val="24"/>
          <w:szCs w:val="24"/>
        </w:rPr>
        <w:t>untuk</w:t>
      </w:r>
      <w:r w:rsidRPr="00865145">
        <w:rPr>
          <w:rFonts w:ascii="Times New Roman" w:hAnsi="Times New Roman" w:cs="Times New Roman"/>
          <w:spacing w:val="62"/>
          <w:sz w:val="24"/>
          <w:szCs w:val="24"/>
        </w:rPr>
        <w:t xml:space="preserve"> </w:t>
      </w:r>
      <w:r w:rsidRPr="00865145">
        <w:rPr>
          <w:rFonts w:ascii="Times New Roman" w:hAnsi="Times New Roman" w:cs="Times New Roman"/>
          <w:sz w:val="24"/>
          <w:szCs w:val="24"/>
        </w:rPr>
        <w:t>diterimanya</w:t>
      </w:r>
      <w:r w:rsidRPr="00865145">
        <w:rPr>
          <w:rFonts w:ascii="Times New Roman" w:hAnsi="Times New Roman" w:cs="Times New Roman"/>
          <w:spacing w:val="62"/>
          <w:sz w:val="24"/>
          <w:szCs w:val="24"/>
        </w:rPr>
        <w:t xml:space="preserve"> </w:t>
      </w:r>
      <w:r w:rsidRPr="00865145">
        <w:rPr>
          <w:rFonts w:ascii="Times New Roman" w:hAnsi="Times New Roman" w:cs="Times New Roman"/>
          <w:sz w:val="24"/>
          <w:szCs w:val="24"/>
        </w:rPr>
        <w:t xml:space="preserve">PK </w:t>
      </w:r>
      <w:r w:rsidRPr="00865145">
        <w:rPr>
          <w:rFonts w:ascii="Times New Roman" w:hAnsi="Times New Roman" w:cs="Times New Roman"/>
          <w:sz w:val="24"/>
          <w:szCs w:val="24"/>
        </w:rPr>
        <w:t>secara formil Misalnya pengajuan PK semula diajukan pada putusan yang belum mempunyai kekuatan hukum tetap. Apakah saat diajukan kembali putusan yang dilawan PK sudah mempunyai kekuatan hukum tetap.</w:t>
      </w:r>
    </w:p>
    <w:p w14:paraId="22C6AD0F" w14:textId="77777777" w:rsidR="00865145" w:rsidRDefault="00CE131C" w:rsidP="00865145">
      <w:pPr>
        <w:pStyle w:val="BodyText"/>
        <w:spacing w:after="0" w:line="276" w:lineRule="auto"/>
        <w:ind w:right="119" w:firstLine="284"/>
        <w:rPr>
          <w:rFonts w:cs="Times New Roman"/>
          <w:szCs w:val="24"/>
        </w:rPr>
      </w:pPr>
      <w:r w:rsidRPr="00CE131C">
        <w:rPr>
          <w:rFonts w:cs="Times New Roman"/>
          <w:szCs w:val="24"/>
        </w:rPr>
        <w:tab/>
        <w:t>Berdasrkan maksud diatas, hakim</w:t>
      </w:r>
      <w:r w:rsidRPr="00CE131C">
        <w:rPr>
          <w:rFonts w:cs="Times New Roman"/>
          <w:spacing w:val="-1"/>
          <w:szCs w:val="24"/>
        </w:rPr>
        <w:t xml:space="preserve"> </w:t>
      </w:r>
      <w:r w:rsidRPr="00CE131C">
        <w:rPr>
          <w:rFonts w:cs="Times New Roman"/>
          <w:szCs w:val="24"/>
        </w:rPr>
        <w:t>pemeriksa tentu dibenarkan untuk membuat pendapat bahwa permohonan tidak memenuhi persyaratan, sehingga berkas tidak perlu dikirim ke M</w:t>
      </w:r>
      <w:r w:rsidRPr="00CE131C">
        <w:rPr>
          <w:rFonts w:cs="Times New Roman"/>
          <w:szCs w:val="24"/>
          <w:lang w:val="en-US"/>
        </w:rPr>
        <w:t xml:space="preserve">ahkamah </w:t>
      </w:r>
      <w:r w:rsidRPr="00CE131C">
        <w:rPr>
          <w:rFonts w:cs="Times New Roman"/>
          <w:szCs w:val="24"/>
        </w:rPr>
        <w:t>A</w:t>
      </w:r>
      <w:r w:rsidRPr="00CE131C">
        <w:rPr>
          <w:rFonts w:cs="Times New Roman"/>
          <w:szCs w:val="24"/>
          <w:lang w:val="en-US"/>
        </w:rPr>
        <w:t xml:space="preserve">gung </w:t>
      </w:r>
      <w:r w:rsidRPr="00CE131C">
        <w:rPr>
          <w:rFonts w:cs="Times New Roman"/>
          <w:szCs w:val="24"/>
        </w:rPr>
        <w:t>. Seperti dicontohkan sebelumnya, PK ternyata diajukan pada putusan yang belum mempunyai kekuatan hukum tetap.</w:t>
      </w:r>
    </w:p>
    <w:p w14:paraId="3AE9DBF6" w14:textId="77777777" w:rsidR="00865145" w:rsidRDefault="00CE131C" w:rsidP="00865145">
      <w:pPr>
        <w:pStyle w:val="BodyText"/>
        <w:spacing w:after="0" w:line="276" w:lineRule="auto"/>
        <w:ind w:right="119" w:firstLine="284"/>
        <w:rPr>
          <w:rFonts w:cs="Times New Roman"/>
          <w:szCs w:val="24"/>
        </w:rPr>
      </w:pPr>
      <w:r w:rsidRPr="00CE131C">
        <w:rPr>
          <w:rFonts w:cs="Times New Roman"/>
          <w:szCs w:val="24"/>
        </w:rPr>
        <w:t>Lima hal tersebut tersebut merupakan syarat mutlak yang harus dipenuhi agar formal permintaan PK pemohon dapat diterima oleh M</w:t>
      </w:r>
      <w:r w:rsidRPr="00CE131C">
        <w:rPr>
          <w:rFonts w:cs="Times New Roman"/>
          <w:szCs w:val="24"/>
          <w:lang w:val="en-US"/>
        </w:rPr>
        <w:t xml:space="preserve">ahkamah </w:t>
      </w:r>
      <w:r w:rsidRPr="00CE131C">
        <w:rPr>
          <w:rFonts w:cs="Times New Roman"/>
          <w:szCs w:val="24"/>
        </w:rPr>
        <w:t>A</w:t>
      </w:r>
      <w:r w:rsidRPr="00CE131C">
        <w:rPr>
          <w:rFonts w:cs="Times New Roman"/>
          <w:szCs w:val="24"/>
          <w:lang w:val="en-US"/>
        </w:rPr>
        <w:t>gung</w:t>
      </w:r>
      <w:r w:rsidRPr="00CE131C">
        <w:rPr>
          <w:rFonts w:cs="Times New Roman"/>
          <w:szCs w:val="24"/>
        </w:rPr>
        <w:t xml:space="preserve"> Sesungguhnya fungsi pemeriksaan oleh hakim pengadilan tingkat pertama, adalah untuk memastikan</w:t>
      </w:r>
      <w:r w:rsidRPr="00CE131C">
        <w:rPr>
          <w:rFonts w:cs="Times New Roman"/>
          <w:spacing w:val="40"/>
          <w:szCs w:val="24"/>
        </w:rPr>
        <w:t xml:space="preserve"> </w:t>
      </w:r>
      <w:r w:rsidRPr="00CE131C">
        <w:rPr>
          <w:rFonts w:cs="Times New Roman"/>
          <w:szCs w:val="24"/>
        </w:rPr>
        <w:t>bahwa permintaan PK pemohon tersebut dapat diterima oleh M</w:t>
      </w:r>
      <w:r w:rsidRPr="00CE131C">
        <w:rPr>
          <w:rFonts w:cs="Times New Roman"/>
          <w:szCs w:val="24"/>
          <w:lang w:val="en-US"/>
        </w:rPr>
        <w:t xml:space="preserve">ahkamah </w:t>
      </w:r>
      <w:r w:rsidRPr="00CE131C">
        <w:rPr>
          <w:rFonts w:cs="Times New Roman"/>
          <w:szCs w:val="24"/>
        </w:rPr>
        <w:t>A</w:t>
      </w:r>
      <w:r w:rsidRPr="00CE131C">
        <w:rPr>
          <w:rFonts w:cs="Times New Roman"/>
          <w:szCs w:val="24"/>
          <w:lang w:val="en-US"/>
        </w:rPr>
        <w:t xml:space="preserve">gung </w:t>
      </w:r>
      <w:r w:rsidRPr="00CE131C">
        <w:rPr>
          <w:rFonts w:cs="Times New Roman"/>
          <w:szCs w:val="24"/>
        </w:rPr>
        <w:t>. Sementara itu untuk memulai dan mempertimbangkan terbukti atau tidak terbukti, banar atau tidak benar alasan-alasan materiil yang dikemukakan oleh pemohon PK, bukan wewenang hakim pengadilan tingkat pertama, melainkan majelis pemeriksa di M</w:t>
      </w:r>
      <w:r w:rsidRPr="00CE131C">
        <w:rPr>
          <w:rFonts w:cs="Times New Roman"/>
          <w:szCs w:val="24"/>
          <w:lang w:val="en-US"/>
        </w:rPr>
        <w:t xml:space="preserve">ahkamah </w:t>
      </w:r>
      <w:r w:rsidRPr="00CE131C">
        <w:rPr>
          <w:rFonts w:cs="Times New Roman"/>
          <w:szCs w:val="24"/>
        </w:rPr>
        <w:t>A</w:t>
      </w:r>
      <w:r w:rsidRPr="00CE131C">
        <w:rPr>
          <w:rFonts w:cs="Times New Roman"/>
          <w:szCs w:val="24"/>
          <w:lang w:val="en-US"/>
        </w:rPr>
        <w:t xml:space="preserve">gung </w:t>
      </w:r>
      <w:r w:rsidRPr="00CE131C">
        <w:rPr>
          <w:rFonts w:cs="Times New Roman"/>
          <w:szCs w:val="24"/>
        </w:rPr>
        <w:t>.</w:t>
      </w:r>
    </w:p>
    <w:p w14:paraId="38A83918" w14:textId="77777777" w:rsidR="00865145" w:rsidRDefault="00CE131C" w:rsidP="00865145">
      <w:pPr>
        <w:pStyle w:val="BodyText"/>
        <w:spacing w:after="0" w:line="276" w:lineRule="auto"/>
        <w:ind w:right="119" w:firstLine="284"/>
        <w:rPr>
          <w:rFonts w:cs="Times New Roman"/>
          <w:szCs w:val="24"/>
        </w:rPr>
      </w:pPr>
      <w:r w:rsidRPr="00CE131C">
        <w:rPr>
          <w:rFonts w:cs="Times New Roman"/>
          <w:szCs w:val="24"/>
        </w:rPr>
        <w:t>Apakah benar hakim pengadilan tingkat pertama</w:t>
      </w:r>
      <w:r w:rsidRPr="00CE131C">
        <w:rPr>
          <w:rFonts w:cs="Times New Roman"/>
          <w:spacing w:val="40"/>
          <w:szCs w:val="24"/>
        </w:rPr>
        <w:t xml:space="preserve"> </w:t>
      </w:r>
      <w:r w:rsidRPr="00CE131C">
        <w:rPr>
          <w:rFonts w:cs="Times New Roman"/>
          <w:szCs w:val="24"/>
        </w:rPr>
        <w:t>dalam berita acara pendapat menyimpulkan pendapatnya bahwa “alasan-alasan materiil” pemohon dapat membuktikan kebenarannya, dan menyarankan pada hakim M</w:t>
      </w:r>
      <w:r w:rsidRPr="00CE131C">
        <w:rPr>
          <w:rFonts w:cs="Times New Roman"/>
          <w:szCs w:val="24"/>
          <w:lang w:val="en-US"/>
        </w:rPr>
        <w:t xml:space="preserve">ahkamah </w:t>
      </w:r>
      <w:r w:rsidRPr="00CE131C">
        <w:rPr>
          <w:rFonts w:cs="Times New Roman"/>
          <w:szCs w:val="24"/>
        </w:rPr>
        <w:t>A</w:t>
      </w:r>
      <w:r w:rsidRPr="00CE131C">
        <w:rPr>
          <w:rFonts w:cs="Times New Roman"/>
          <w:szCs w:val="24"/>
          <w:lang w:val="en-US"/>
        </w:rPr>
        <w:t xml:space="preserve">gung </w:t>
      </w:r>
      <w:r w:rsidRPr="00CE131C">
        <w:rPr>
          <w:rFonts w:cs="Times New Roman"/>
          <w:szCs w:val="24"/>
        </w:rPr>
        <w:t xml:space="preserve"> untuk menerima permohonana dan membatalkan putusan pemidanaan yang dilawan PK</w:t>
      </w:r>
      <w:r w:rsidRPr="00CE131C">
        <w:rPr>
          <w:rFonts w:cs="Times New Roman"/>
          <w:szCs w:val="24"/>
          <w:lang w:val="en-US"/>
        </w:rPr>
        <w:t>.</w:t>
      </w:r>
      <w:r w:rsidRPr="00CE131C">
        <w:rPr>
          <w:rFonts w:cs="Times New Roman"/>
          <w:spacing w:val="40"/>
          <w:szCs w:val="24"/>
        </w:rPr>
        <w:t xml:space="preserve"> </w:t>
      </w:r>
      <w:r w:rsidRPr="00CE131C">
        <w:rPr>
          <w:rFonts w:cs="Times New Roman"/>
          <w:szCs w:val="24"/>
        </w:rPr>
        <w:t>Mengenai hal tersebut tidak ada petunjuk dalam KUHAP. Kalimat “untuk memeriksa apakah</w:t>
      </w:r>
      <w:r w:rsidRPr="00CE131C">
        <w:rPr>
          <w:rFonts w:cs="Times New Roman"/>
          <w:spacing w:val="40"/>
          <w:szCs w:val="24"/>
        </w:rPr>
        <w:t xml:space="preserve"> </w:t>
      </w:r>
      <w:r w:rsidRPr="00CE131C">
        <w:rPr>
          <w:rFonts w:cs="Times New Roman"/>
          <w:szCs w:val="24"/>
        </w:rPr>
        <w:t>PK</w:t>
      </w:r>
      <w:r w:rsidRPr="00CE131C">
        <w:rPr>
          <w:rFonts w:cs="Times New Roman"/>
          <w:spacing w:val="-4"/>
          <w:szCs w:val="24"/>
        </w:rPr>
        <w:t xml:space="preserve"> </w:t>
      </w:r>
      <w:r w:rsidRPr="00CE131C">
        <w:rPr>
          <w:rFonts w:cs="Times New Roman"/>
          <w:szCs w:val="24"/>
        </w:rPr>
        <w:t>tersebut</w:t>
      </w:r>
      <w:r w:rsidRPr="00CE131C">
        <w:rPr>
          <w:rFonts w:cs="Times New Roman"/>
          <w:spacing w:val="-4"/>
          <w:szCs w:val="24"/>
        </w:rPr>
        <w:t xml:space="preserve"> </w:t>
      </w:r>
      <w:r w:rsidRPr="00CE131C">
        <w:rPr>
          <w:rFonts w:cs="Times New Roman"/>
          <w:szCs w:val="24"/>
        </w:rPr>
        <w:t>memenuhi</w:t>
      </w:r>
      <w:r w:rsidRPr="00CE131C">
        <w:rPr>
          <w:rFonts w:cs="Times New Roman"/>
          <w:spacing w:val="-4"/>
          <w:szCs w:val="24"/>
        </w:rPr>
        <w:t xml:space="preserve"> </w:t>
      </w:r>
      <w:r w:rsidRPr="00CE131C">
        <w:rPr>
          <w:rFonts w:cs="Times New Roman"/>
          <w:szCs w:val="24"/>
        </w:rPr>
        <w:t>alasan</w:t>
      </w:r>
      <w:r w:rsidRPr="00CE131C">
        <w:rPr>
          <w:rFonts w:cs="Times New Roman"/>
          <w:spacing w:val="-4"/>
          <w:szCs w:val="24"/>
        </w:rPr>
        <w:t xml:space="preserve"> </w:t>
      </w:r>
      <w:r w:rsidRPr="00CE131C">
        <w:rPr>
          <w:rFonts w:cs="Times New Roman"/>
          <w:szCs w:val="24"/>
        </w:rPr>
        <w:t>sebagaimana</w:t>
      </w:r>
      <w:r w:rsidRPr="00CE131C">
        <w:rPr>
          <w:rFonts w:cs="Times New Roman"/>
          <w:spacing w:val="-4"/>
          <w:szCs w:val="24"/>
        </w:rPr>
        <w:t xml:space="preserve"> </w:t>
      </w:r>
      <w:r w:rsidRPr="00CE131C">
        <w:rPr>
          <w:rFonts w:cs="Times New Roman"/>
          <w:szCs w:val="24"/>
        </w:rPr>
        <w:t>dimaksud</w:t>
      </w:r>
      <w:r w:rsidRPr="00CE131C">
        <w:rPr>
          <w:rFonts w:cs="Times New Roman"/>
          <w:spacing w:val="-3"/>
          <w:szCs w:val="24"/>
        </w:rPr>
        <w:t xml:space="preserve"> </w:t>
      </w:r>
      <w:r w:rsidRPr="00CE131C">
        <w:rPr>
          <w:rFonts w:cs="Times New Roman"/>
          <w:szCs w:val="24"/>
        </w:rPr>
        <w:t>dalam</w:t>
      </w:r>
      <w:r w:rsidRPr="00CE131C">
        <w:rPr>
          <w:rFonts w:cs="Times New Roman"/>
          <w:spacing w:val="-5"/>
          <w:szCs w:val="24"/>
        </w:rPr>
        <w:t xml:space="preserve"> </w:t>
      </w:r>
      <w:r w:rsidRPr="00CE131C">
        <w:rPr>
          <w:rFonts w:cs="Times New Roman"/>
          <w:szCs w:val="24"/>
        </w:rPr>
        <w:t>pasal</w:t>
      </w:r>
      <w:r w:rsidRPr="00CE131C">
        <w:rPr>
          <w:rFonts w:cs="Times New Roman"/>
          <w:spacing w:val="-3"/>
          <w:szCs w:val="24"/>
        </w:rPr>
        <w:t xml:space="preserve"> </w:t>
      </w:r>
      <w:r w:rsidRPr="00CE131C">
        <w:rPr>
          <w:rFonts w:cs="Times New Roman"/>
          <w:szCs w:val="24"/>
        </w:rPr>
        <w:t>263</w:t>
      </w:r>
      <w:r w:rsidRPr="00CE131C">
        <w:rPr>
          <w:rFonts w:cs="Times New Roman"/>
          <w:spacing w:val="-3"/>
          <w:szCs w:val="24"/>
        </w:rPr>
        <w:t xml:space="preserve"> </w:t>
      </w:r>
      <w:r w:rsidRPr="00CE131C">
        <w:rPr>
          <w:rFonts w:cs="Times New Roman"/>
          <w:szCs w:val="24"/>
        </w:rPr>
        <w:t>ayat</w:t>
      </w:r>
      <w:r w:rsidRPr="00CE131C">
        <w:rPr>
          <w:rFonts w:cs="Times New Roman"/>
          <w:spacing w:val="-3"/>
          <w:szCs w:val="24"/>
        </w:rPr>
        <w:t xml:space="preserve"> </w:t>
      </w:r>
      <w:r w:rsidRPr="00CE131C">
        <w:rPr>
          <w:rFonts w:cs="Times New Roman"/>
          <w:szCs w:val="24"/>
        </w:rPr>
        <w:t>(2)”</w:t>
      </w:r>
      <w:r w:rsidRPr="00CE131C">
        <w:rPr>
          <w:rFonts w:cs="Times New Roman"/>
          <w:spacing w:val="-3"/>
          <w:szCs w:val="24"/>
        </w:rPr>
        <w:t xml:space="preserve"> </w:t>
      </w:r>
      <w:r w:rsidRPr="00CE131C">
        <w:rPr>
          <w:rFonts w:cs="Times New Roman"/>
          <w:szCs w:val="24"/>
        </w:rPr>
        <w:t>boleh jadi menimbulkan dua pandangan yang membenarkan dengan alasan masing-masing.</w:t>
      </w:r>
    </w:p>
    <w:p w14:paraId="28A3278F" w14:textId="77777777" w:rsidR="00CE131C" w:rsidRPr="00CE131C" w:rsidRDefault="00CE131C" w:rsidP="00865145">
      <w:pPr>
        <w:pStyle w:val="BodyText"/>
        <w:spacing w:after="0" w:line="276" w:lineRule="auto"/>
        <w:ind w:right="119" w:firstLine="284"/>
        <w:rPr>
          <w:rFonts w:cs="Times New Roman"/>
          <w:szCs w:val="24"/>
        </w:rPr>
      </w:pPr>
      <w:r w:rsidRPr="00CE131C">
        <w:rPr>
          <w:rFonts w:cs="Times New Roman"/>
          <w:szCs w:val="24"/>
        </w:rPr>
        <w:lastRenderedPageBreak/>
        <w:t>Pandangan pertama, menyatakan tidak dapat membenarkan. Alasannya</w:t>
      </w:r>
      <w:r w:rsidRPr="00CE131C">
        <w:rPr>
          <w:rFonts w:cs="Times New Roman"/>
          <w:spacing w:val="40"/>
          <w:szCs w:val="24"/>
        </w:rPr>
        <w:t xml:space="preserve"> </w:t>
      </w:r>
      <w:r w:rsidRPr="00CE131C">
        <w:rPr>
          <w:rFonts w:cs="Times New Roman"/>
          <w:szCs w:val="24"/>
        </w:rPr>
        <w:t>adalah, bahwa kalimat tersebut sekedar bermaksud agar hakim pengadilan tingkat pertama meneliti apakah permohonan tersebut telah mengandung salah satu atau beberapa alasan dalam Pasal 263 ayat 2 KUHAP. Adapun tentang menilai kebenarannya adalah menjadi wewenang majelis hakim PK M</w:t>
      </w:r>
      <w:r w:rsidRPr="00CE131C">
        <w:rPr>
          <w:rFonts w:cs="Times New Roman"/>
          <w:szCs w:val="24"/>
          <w:lang w:val="en-US"/>
        </w:rPr>
        <w:t xml:space="preserve">ahkamah </w:t>
      </w:r>
      <w:r w:rsidRPr="00CE131C">
        <w:rPr>
          <w:rFonts w:cs="Times New Roman"/>
          <w:szCs w:val="24"/>
        </w:rPr>
        <w:t>A</w:t>
      </w:r>
      <w:r w:rsidRPr="00CE131C">
        <w:rPr>
          <w:rFonts w:cs="Times New Roman"/>
          <w:szCs w:val="24"/>
          <w:lang w:val="en-US"/>
        </w:rPr>
        <w:t>gung</w:t>
      </w:r>
      <w:r w:rsidRPr="00CE131C">
        <w:rPr>
          <w:rFonts w:cs="Times New Roman"/>
          <w:szCs w:val="24"/>
        </w:rPr>
        <w:t>, ada dua landasan/logikanya yaitu sebagai berikut :</w:t>
      </w:r>
    </w:p>
    <w:p w14:paraId="16316AA0" w14:textId="77777777" w:rsidR="00CE131C" w:rsidRPr="00CE131C" w:rsidRDefault="00CE131C" w:rsidP="00865145">
      <w:pPr>
        <w:pStyle w:val="ListParagraph"/>
        <w:widowControl w:val="0"/>
        <w:numPr>
          <w:ilvl w:val="0"/>
          <w:numId w:val="14"/>
        </w:numPr>
        <w:autoSpaceDE w:val="0"/>
        <w:autoSpaceDN w:val="0"/>
        <w:spacing w:after="0" w:line="276" w:lineRule="auto"/>
        <w:ind w:left="426" w:right="116" w:hanging="426"/>
        <w:contextualSpacing w:val="0"/>
        <w:jc w:val="both"/>
        <w:rPr>
          <w:rFonts w:ascii="Times New Roman" w:hAnsi="Times New Roman" w:cs="Times New Roman"/>
          <w:sz w:val="24"/>
          <w:szCs w:val="24"/>
        </w:rPr>
      </w:pPr>
      <w:r w:rsidRPr="00CE131C">
        <w:rPr>
          <w:rFonts w:ascii="Times New Roman" w:hAnsi="Times New Roman" w:cs="Times New Roman"/>
          <w:sz w:val="24"/>
          <w:szCs w:val="24"/>
        </w:rPr>
        <w:t>Bahwa penilaian oleh hakim dalam pertimbangan hukum suatu perkara ditunjuk untuk mengambil kesimpulan dalam rangka menarik suatu amar putusan. Sementara itu, pemeriksaan hakim tingkat pertama tidak untuk melakukan penarikan amar putusan, sebab kewenangan untuk menarik amar putusan adalah kewenanagan majelis hakim di Mahkamah Agung.</w:t>
      </w:r>
    </w:p>
    <w:p w14:paraId="00D42F28" w14:textId="77777777" w:rsidR="00CE131C" w:rsidRPr="00CE131C" w:rsidRDefault="00CE131C" w:rsidP="00865145">
      <w:pPr>
        <w:pStyle w:val="ListParagraph"/>
        <w:widowControl w:val="0"/>
        <w:numPr>
          <w:ilvl w:val="0"/>
          <w:numId w:val="14"/>
        </w:numPr>
        <w:autoSpaceDE w:val="0"/>
        <w:autoSpaceDN w:val="0"/>
        <w:spacing w:after="0" w:line="276" w:lineRule="auto"/>
        <w:ind w:left="426" w:right="116" w:hanging="426"/>
        <w:contextualSpacing w:val="0"/>
        <w:jc w:val="both"/>
        <w:rPr>
          <w:rFonts w:ascii="Times New Roman" w:hAnsi="Times New Roman" w:cs="Times New Roman"/>
          <w:sz w:val="24"/>
          <w:szCs w:val="24"/>
        </w:rPr>
      </w:pPr>
      <w:r w:rsidRPr="00CE131C">
        <w:rPr>
          <w:rFonts w:ascii="Times New Roman" w:hAnsi="Times New Roman" w:cs="Times New Roman"/>
          <w:sz w:val="24"/>
          <w:szCs w:val="24"/>
        </w:rPr>
        <w:t>Dengan alasan untuk apa dilakuakan penilaian dan menarik kesimpulan, apabila ternyata menurut pertimbangan hakim tingkat pertama bahwa alasan materiil PK telah benar, sedangkan menurut hakim majelis PK Mahkamah Agung sebaliknya.</w:t>
      </w:r>
      <w:r w:rsidRPr="00CE131C">
        <w:rPr>
          <w:rStyle w:val="FootnoteReference"/>
          <w:rFonts w:ascii="Times New Roman" w:hAnsi="Times New Roman" w:cs="Times New Roman"/>
          <w:sz w:val="24"/>
          <w:szCs w:val="24"/>
        </w:rPr>
        <w:footnoteReference w:id="18"/>
      </w:r>
    </w:p>
    <w:p w14:paraId="6721B964" w14:textId="77777777" w:rsidR="00865145" w:rsidRDefault="00CE131C" w:rsidP="00865145">
      <w:pPr>
        <w:pStyle w:val="BodyText"/>
        <w:spacing w:after="0" w:line="276" w:lineRule="auto"/>
        <w:ind w:right="117" w:firstLine="284"/>
        <w:rPr>
          <w:rFonts w:cs="Times New Roman"/>
          <w:szCs w:val="24"/>
        </w:rPr>
      </w:pPr>
      <w:r w:rsidRPr="00CE131C">
        <w:rPr>
          <w:rFonts w:cs="Times New Roman"/>
          <w:szCs w:val="24"/>
        </w:rPr>
        <w:t xml:space="preserve">Sementara itu pandangan kedua menyatakan, dapat dibenarkan apabila hakim tingkat pertama dalam berita acara pendapat menyimpulakan pendapat tentang kebenaran dari alasan materiil yang diajukan pemohon telah dapat dibuktikan. Alasannya ialah dengan menyebutkan “memeriksa apakah permintaan PK tersebut memenuhi alasan sebagaimana dimaksud dalam pasal 263 ayat (2) dalam rumusan pada pasal 265 ayat (1), dapat diartikan bahwa hakim tingkat pertama berwenang untuk menilai tentang kebenaran dari alasan yang diajukan pemohon. </w:t>
      </w:r>
      <w:r w:rsidRPr="00CE131C">
        <w:rPr>
          <w:rFonts w:cs="Times New Roman"/>
          <w:szCs w:val="24"/>
        </w:rPr>
        <w:t>Namun kewenangan tersebut tidak dimaksudkan untuk menarik amar putusan, karena secara tegas Keputusan itu ada di tangan hakim PK M</w:t>
      </w:r>
      <w:r w:rsidRPr="00CE131C">
        <w:rPr>
          <w:rFonts w:cs="Times New Roman"/>
          <w:szCs w:val="24"/>
          <w:lang w:val="en-US"/>
        </w:rPr>
        <w:t xml:space="preserve">ahkamah </w:t>
      </w:r>
      <w:r w:rsidRPr="00CE131C">
        <w:rPr>
          <w:rFonts w:cs="Times New Roman"/>
          <w:szCs w:val="24"/>
        </w:rPr>
        <w:t>A</w:t>
      </w:r>
      <w:r w:rsidRPr="00CE131C">
        <w:rPr>
          <w:rFonts w:cs="Times New Roman"/>
          <w:szCs w:val="24"/>
          <w:lang w:val="en-US"/>
        </w:rPr>
        <w:t>gung</w:t>
      </w:r>
      <w:r w:rsidRPr="00CE131C">
        <w:rPr>
          <w:rFonts w:cs="Times New Roman"/>
          <w:szCs w:val="24"/>
        </w:rPr>
        <w:t xml:space="preserve"> berdasarkan pasal 266 ayat (2). Apabila tidak terdapat ketentuan pasal 266 ayat (2) maka hakim pengadilan tingkat pertama akan memutus PK dengan menarik amar putusan akhir. Pasal 266 ayat (2) merupakan ketentuan yang mengecualikan hak hakim pengadilan tingkat pertama untuk menarik amar putusan.</w:t>
      </w:r>
    </w:p>
    <w:p w14:paraId="13D22373" w14:textId="77777777" w:rsidR="00865145" w:rsidRDefault="00CE131C" w:rsidP="00865145">
      <w:pPr>
        <w:pStyle w:val="BodyText"/>
        <w:spacing w:after="0" w:line="276" w:lineRule="auto"/>
        <w:ind w:right="117" w:firstLine="284"/>
        <w:rPr>
          <w:rFonts w:cs="Times New Roman"/>
          <w:szCs w:val="24"/>
        </w:rPr>
      </w:pPr>
      <w:r w:rsidRPr="00CE131C">
        <w:rPr>
          <w:rFonts w:cs="Times New Roman"/>
          <w:szCs w:val="24"/>
        </w:rPr>
        <w:t>Menurut pendapat kedua tersebut sebalum pemohon PK diperiksa oleh</w:t>
      </w:r>
      <w:r w:rsidRPr="00CE131C">
        <w:rPr>
          <w:rFonts w:cs="Times New Roman"/>
          <w:spacing w:val="40"/>
          <w:szCs w:val="24"/>
        </w:rPr>
        <w:t xml:space="preserve"> </w:t>
      </w:r>
      <w:r w:rsidRPr="00CE131C">
        <w:rPr>
          <w:rFonts w:cs="Times New Roman"/>
          <w:szCs w:val="24"/>
        </w:rPr>
        <w:t>hakim di M</w:t>
      </w:r>
      <w:r w:rsidRPr="00CE131C">
        <w:rPr>
          <w:rFonts w:cs="Times New Roman"/>
          <w:szCs w:val="24"/>
          <w:lang w:val="en-US"/>
        </w:rPr>
        <w:t xml:space="preserve">ahkama </w:t>
      </w:r>
      <w:r w:rsidRPr="00CE131C">
        <w:rPr>
          <w:rFonts w:cs="Times New Roman"/>
          <w:szCs w:val="24"/>
        </w:rPr>
        <w:t>A</w:t>
      </w:r>
      <w:r w:rsidRPr="00CE131C">
        <w:rPr>
          <w:rFonts w:cs="Times New Roman"/>
          <w:szCs w:val="24"/>
          <w:lang w:val="en-US"/>
        </w:rPr>
        <w:t>gung</w:t>
      </w:r>
      <w:r w:rsidRPr="00CE131C">
        <w:rPr>
          <w:rFonts w:cs="Times New Roman"/>
          <w:szCs w:val="24"/>
        </w:rPr>
        <w:t xml:space="preserve"> terlebih dahulu diperiksa oleh hakim tingkat pertama, maksudnya adalah sebagai prapemeriksaan agar terhadap semua permohonan PK terlebih dulu diadakan penelitian oleh hakim pengadilan tingkat pertama. Dengan demikian,</w:t>
      </w:r>
      <w:r w:rsidRPr="00CE131C">
        <w:rPr>
          <w:rFonts w:cs="Times New Roman"/>
          <w:spacing w:val="40"/>
          <w:szCs w:val="24"/>
        </w:rPr>
        <w:t xml:space="preserve"> </w:t>
      </w:r>
      <w:r w:rsidRPr="00CE131C">
        <w:rPr>
          <w:rFonts w:cs="Times New Roman"/>
          <w:szCs w:val="24"/>
        </w:rPr>
        <w:t>majelis hakim PK di M</w:t>
      </w:r>
      <w:r w:rsidRPr="00CE131C">
        <w:rPr>
          <w:rFonts w:cs="Times New Roman"/>
          <w:szCs w:val="24"/>
          <w:lang w:val="en-US"/>
        </w:rPr>
        <w:t xml:space="preserve">ahkamah </w:t>
      </w:r>
      <w:r w:rsidRPr="00CE131C">
        <w:rPr>
          <w:rFonts w:cs="Times New Roman"/>
          <w:szCs w:val="24"/>
        </w:rPr>
        <w:t>A</w:t>
      </w:r>
      <w:r w:rsidRPr="00CE131C">
        <w:rPr>
          <w:rFonts w:cs="Times New Roman"/>
          <w:szCs w:val="24"/>
          <w:lang w:val="en-US"/>
        </w:rPr>
        <w:t>gung</w:t>
      </w:r>
      <w:r w:rsidRPr="00CE131C">
        <w:rPr>
          <w:rFonts w:cs="Times New Roman"/>
          <w:szCs w:val="24"/>
        </w:rPr>
        <w:t xml:space="preserve"> telah</w:t>
      </w:r>
      <w:r w:rsidRPr="00CE131C">
        <w:rPr>
          <w:rFonts w:cs="Times New Roman"/>
          <w:spacing w:val="40"/>
          <w:szCs w:val="24"/>
        </w:rPr>
        <w:t xml:space="preserve"> </w:t>
      </w:r>
      <w:r w:rsidRPr="00CE131C">
        <w:rPr>
          <w:rFonts w:cs="Times New Roman"/>
          <w:szCs w:val="24"/>
        </w:rPr>
        <w:t>mendapat gambaran tentang isi permohonan PK tersebut dengan cukup membaca berita Acara</w:t>
      </w:r>
      <w:r w:rsidRPr="00CE131C">
        <w:rPr>
          <w:rFonts w:cs="Times New Roman"/>
          <w:spacing w:val="40"/>
          <w:szCs w:val="24"/>
        </w:rPr>
        <w:t xml:space="preserve"> </w:t>
      </w:r>
      <w:r w:rsidRPr="00CE131C">
        <w:rPr>
          <w:rFonts w:cs="Times New Roman"/>
          <w:szCs w:val="24"/>
        </w:rPr>
        <w:t>pendapat hakim tingkat pertama saja.</w:t>
      </w:r>
    </w:p>
    <w:p w14:paraId="7FA6A3DA" w14:textId="77777777" w:rsidR="00865145" w:rsidRDefault="00CE131C" w:rsidP="00865145">
      <w:pPr>
        <w:pStyle w:val="BodyText"/>
        <w:spacing w:after="0" w:line="276" w:lineRule="auto"/>
        <w:ind w:right="117" w:firstLine="284"/>
        <w:rPr>
          <w:rFonts w:cs="Times New Roman"/>
          <w:szCs w:val="24"/>
        </w:rPr>
      </w:pPr>
      <w:r w:rsidRPr="00CE131C">
        <w:rPr>
          <w:rFonts w:cs="Times New Roman"/>
          <w:szCs w:val="24"/>
        </w:rPr>
        <w:t>Pandangan yang kedua ada segi positifnya, karena hakim pengadilan tingkat pertama memeriksa sendiri secara langsung mengenai alat-alat bukti yang diajukan pemohon, sehingga akan lebih mendapatkan gambaran secara lengkap mengenai keadaan</w:t>
      </w:r>
      <w:r w:rsidRPr="00CE131C">
        <w:rPr>
          <w:rFonts w:cs="Times New Roman"/>
          <w:spacing w:val="-1"/>
          <w:szCs w:val="24"/>
        </w:rPr>
        <w:t xml:space="preserve"> </w:t>
      </w:r>
      <w:r w:rsidRPr="00CE131C">
        <w:rPr>
          <w:rFonts w:cs="Times New Roman"/>
          <w:szCs w:val="24"/>
        </w:rPr>
        <w:t>dan</w:t>
      </w:r>
      <w:r w:rsidRPr="00CE131C">
        <w:rPr>
          <w:rFonts w:cs="Times New Roman"/>
          <w:spacing w:val="-1"/>
          <w:szCs w:val="24"/>
        </w:rPr>
        <w:t xml:space="preserve"> </w:t>
      </w:r>
      <w:r w:rsidRPr="00CE131C">
        <w:rPr>
          <w:rFonts w:cs="Times New Roman"/>
          <w:szCs w:val="24"/>
        </w:rPr>
        <w:t>isi</w:t>
      </w:r>
      <w:r w:rsidRPr="00CE131C">
        <w:rPr>
          <w:rFonts w:cs="Times New Roman"/>
          <w:spacing w:val="-1"/>
          <w:szCs w:val="24"/>
        </w:rPr>
        <w:t xml:space="preserve"> </w:t>
      </w:r>
      <w:r w:rsidRPr="00CE131C">
        <w:rPr>
          <w:rFonts w:cs="Times New Roman"/>
          <w:szCs w:val="24"/>
        </w:rPr>
        <w:t>alat</w:t>
      </w:r>
      <w:r w:rsidRPr="00CE131C">
        <w:rPr>
          <w:rFonts w:cs="Times New Roman"/>
          <w:spacing w:val="-1"/>
          <w:szCs w:val="24"/>
        </w:rPr>
        <w:t xml:space="preserve"> </w:t>
      </w:r>
      <w:r w:rsidRPr="00CE131C">
        <w:rPr>
          <w:rFonts w:cs="Times New Roman"/>
          <w:szCs w:val="24"/>
        </w:rPr>
        <w:t>bukti</w:t>
      </w:r>
      <w:r w:rsidRPr="00CE131C">
        <w:rPr>
          <w:rFonts w:cs="Times New Roman"/>
          <w:spacing w:val="-1"/>
          <w:szCs w:val="24"/>
        </w:rPr>
        <w:t xml:space="preserve"> </w:t>
      </w:r>
      <w:r w:rsidRPr="00CE131C">
        <w:rPr>
          <w:rFonts w:cs="Times New Roman"/>
          <w:szCs w:val="24"/>
        </w:rPr>
        <w:t>yang</w:t>
      </w:r>
      <w:r w:rsidRPr="00CE131C">
        <w:rPr>
          <w:rFonts w:cs="Times New Roman"/>
          <w:spacing w:val="-1"/>
          <w:szCs w:val="24"/>
        </w:rPr>
        <w:t xml:space="preserve"> </w:t>
      </w:r>
      <w:r w:rsidRPr="00CE131C">
        <w:rPr>
          <w:rFonts w:cs="Times New Roman"/>
          <w:szCs w:val="24"/>
        </w:rPr>
        <w:t>sebenarnya.</w:t>
      </w:r>
      <w:r w:rsidRPr="00CE131C">
        <w:rPr>
          <w:rFonts w:cs="Times New Roman"/>
          <w:spacing w:val="-1"/>
          <w:szCs w:val="24"/>
        </w:rPr>
        <w:t xml:space="preserve"> </w:t>
      </w:r>
      <w:r w:rsidRPr="00CE131C">
        <w:rPr>
          <w:rFonts w:cs="Times New Roman"/>
          <w:szCs w:val="24"/>
        </w:rPr>
        <w:t>Namun</w:t>
      </w:r>
      <w:r w:rsidRPr="00CE131C">
        <w:rPr>
          <w:rFonts w:cs="Times New Roman"/>
          <w:spacing w:val="-1"/>
          <w:szCs w:val="24"/>
        </w:rPr>
        <w:t xml:space="preserve"> </w:t>
      </w:r>
      <w:r w:rsidRPr="00CE131C">
        <w:rPr>
          <w:rFonts w:cs="Times New Roman"/>
          <w:szCs w:val="24"/>
        </w:rPr>
        <w:t>pandangan</w:t>
      </w:r>
      <w:r w:rsidRPr="00CE131C">
        <w:rPr>
          <w:rFonts w:cs="Times New Roman"/>
          <w:spacing w:val="-1"/>
          <w:szCs w:val="24"/>
        </w:rPr>
        <w:t xml:space="preserve"> </w:t>
      </w:r>
      <w:r w:rsidRPr="00CE131C">
        <w:rPr>
          <w:rFonts w:cs="Times New Roman"/>
          <w:szCs w:val="24"/>
        </w:rPr>
        <w:t>ini</w:t>
      </w:r>
      <w:r w:rsidRPr="00CE131C">
        <w:rPr>
          <w:rFonts w:cs="Times New Roman"/>
          <w:spacing w:val="-1"/>
          <w:szCs w:val="24"/>
        </w:rPr>
        <w:t xml:space="preserve"> </w:t>
      </w:r>
      <w:r w:rsidRPr="00CE131C">
        <w:rPr>
          <w:rFonts w:cs="Times New Roman"/>
          <w:szCs w:val="24"/>
        </w:rPr>
        <w:t>ada</w:t>
      </w:r>
      <w:r w:rsidRPr="00CE131C">
        <w:rPr>
          <w:rFonts w:cs="Times New Roman"/>
          <w:spacing w:val="-1"/>
          <w:szCs w:val="24"/>
        </w:rPr>
        <w:t xml:space="preserve"> </w:t>
      </w:r>
      <w:r w:rsidRPr="00CE131C">
        <w:rPr>
          <w:rFonts w:cs="Times New Roman"/>
          <w:szCs w:val="24"/>
        </w:rPr>
        <w:t>kelemahannya, apabila majelis hakim PK di M</w:t>
      </w:r>
      <w:r w:rsidRPr="00CE131C">
        <w:rPr>
          <w:rFonts w:cs="Times New Roman"/>
          <w:szCs w:val="24"/>
          <w:lang w:val="en-US"/>
        </w:rPr>
        <w:t xml:space="preserve">ahkamah </w:t>
      </w:r>
      <w:r w:rsidRPr="00CE131C">
        <w:rPr>
          <w:rFonts w:cs="Times New Roman"/>
          <w:szCs w:val="24"/>
        </w:rPr>
        <w:t>A</w:t>
      </w:r>
      <w:r w:rsidRPr="00CE131C">
        <w:rPr>
          <w:rFonts w:cs="Times New Roman"/>
          <w:szCs w:val="24"/>
          <w:lang w:val="en-US"/>
        </w:rPr>
        <w:t>gung</w:t>
      </w:r>
      <w:r w:rsidRPr="00CE131C">
        <w:rPr>
          <w:rFonts w:cs="Times New Roman"/>
          <w:szCs w:val="24"/>
        </w:rPr>
        <w:t xml:space="preserve"> malas membaca seluruh isi berkas maka mereka akan cenderung percaya dan mengikuti saja pendapat hakim pengadilan tingkat pertama. Dalam keadaan peradilan masih belum baik dan perkara sangat banyak di M</w:t>
      </w:r>
      <w:r w:rsidRPr="00CE131C">
        <w:rPr>
          <w:rFonts w:cs="Times New Roman"/>
          <w:szCs w:val="24"/>
          <w:lang w:val="en-US"/>
        </w:rPr>
        <w:t xml:space="preserve">ahkamah </w:t>
      </w:r>
      <w:r w:rsidRPr="00CE131C">
        <w:rPr>
          <w:rFonts w:cs="Times New Roman"/>
          <w:szCs w:val="24"/>
        </w:rPr>
        <w:t>A</w:t>
      </w:r>
      <w:r w:rsidRPr="00CE131C">
        <w:rPr>
          <w:rFonts w:cs="Times New Roman"/>
          <w:szCs w:val="24"/>
          <w:lang w:val="en-US"/>
        </w:rPr>
        <w:t xml:space="preserve">gung </w:t>
      </w:r>
      <w:r w:rsidRPr="00CE131C">
        <w:rPr>
          <w:rFonts w:cs="Times New Roman"/>
          <w:spacing w:val="-3"/>
          <w:szCs w:val="24"/>
        </w:rPr>
        <w:t xml:space="preserve"> </w:t>
      </w:r>
      <w:r w:rsidRPr="00CE131C">
        <w:rPr>
          <w:rFonts w:cs="Times New Roman"/>
          <w:szCs w:val="24"/>
        </w:rPr>
        <w:t>dimana</w:t>
      </w:r>
      <w:r w:rsidRPr="00CE131C">
        <w:rPr>
          <w:rFonts w:cs="Times New Roman"/>
          <w:spacing w:val="-3"/>
          <w:szCs w:val="24"/>
        </w:rPr>
        <w:t xml:space="preserve"> </w:t>
      </w:r>
      <w:r w:rsidRPr="00CE131C">
        <w:rPr>
          <w:rFonts w:cs="Times New Roman"/>
          <w:szCs w:val="24"/>
        </w:rPr>
        <w:t>beban</w:t>
      </w:r>
      <w:r w:rsidRPr="00CE131C">
        <w:rPr>
          <w:rFonts w:cs="Times New Roman"/>
          <w:spacing w:val="-3"/>
          <w:szCs w:val="24"/>
        </w:rPr>
        <w:t xml:space="preserve"> </w:t>
      </w:r>
      <w:r w:rsidRPr="00CE131C">
        <w:rPr>
          <w:rFonts w:cs="Times New Roman"/>
          <w:szCs w:val="24"/>
        </w:rPr>
        <w:t>kerja</w:t>
      </w:r>
      <w:r w:rsidRPr="00CE131C">
        <w:rPr>
          <w:rFonts w:cs="Times New Roman"/>
          <w:spacing w:val="-3"/>
          <w:szCs w:val="24"/>
        </w:rPr>
        <w:t xml:space="preserve"> </w:t>
      </w:r>
      <w:r w:rsidRPr="00CE131C">
        <w:rPr>
          <w:rFonts w:cs="Times New Roman"/>
          <w:szCs w:val="24"/>
        </w:rPr>
        <w:t>hakim</w:t>
      </w:r>
      <w:r w:rsidRPr="00CE131C">
        <w:rPr>
          <w:rFonts w:cs="Times New Roman"/>
          <w:spacing w:val="-5"/>
          <w:szCs w:val="24"/>
        </w:rPr>
        <w:t xml:space="preserve"> </w:t>
      </w:r>
      <w:r w:rsidRPr="00CE131C">
        <w:rPr>
          <w:rFonts w:cs="Times New Roman"/>
          <w:szCs w:val="24"/>
        </w:rPr>
        <w:t>M</w:t>
      </w:r>
      <w:r w:rsidRPr="00CE131C">
        <w:rPr>
          <w:rFonts w:cs="Times New Roman"/>
          <w:szCs w:val="24"/>
          <w:lang w:val="en-US"/>
        </w:rPr>
        <w:t xml:space="preserve">ahkamah </w:t>
      </w:r>
      <w:r w:rsidRPr="00CE131C">
        <w:rPr>
          <w:rFonts w:cs="Times New Roman"/>
          <w:szCs w:val="24"/>
        </w:rPr>
        <w:t>A</w:t>
      </w:r>
      <w:r w:rsidRPr="00CE131C">
        <w:rPr>
          <w:rFonts w:cs="Times New Roman"/>
          <w:szCs w:val="24"/>
          <w:lang w:val="en-US"/>
        </w:rPr>
        <w:t xml:space="preserve">gung </w:t>
      </w:r>
      <w:r w:rsidRPr="00CE131C">
        <w:rPr>
          <w:rFonts w:cs="Times New Roman"/>
          <w:spacing w:val="-3"/>
          <w:szCs w:val="24"/>
        </w:rPr>
        <w:t xml:space="preserve"> </w:t>
      </w:r>
      <w:r w:rsidRPr="00CE131C">
        <w:rPr>
          <w:rFonts w:cs="Times New Roman"/>
          <w:szCs w:val="24"/>
        </w:rPr>
        <w:t>sangat</w:t>
      </w:r>
      <w:r w:rsidRPr="00CE131C">
        <w:rPr>
          <w:rFonts w:cs="Times New Roman"/>
          <w:spacing w:val="-5"/>
          <w:szCs w:val="24"/>
        </w:rPr>
        <w:t xml:space="preserve"> </w:t>
      </w:r>
      <w:r w:rsidRPr="00CE131C">
        <w:rPr>
          <w:rFonts w:cs="Times New Roman"/>
          <w:szCs w:val="24"/>
        </w:rPr>
        <w:t>berat,</w:t>
      </w:r>
      <w:r w:rsidRPr="00CE131C">
        <w:rPr>
          <w:rFonts w:cs="Times New Roman"/>
          <w:spacing w:val="-3"/>
          <w:szCs w:val="24"/>
        </w:rPr>
        <w:t xml:space="preserve"> </w:t>
      </w:r>
      <w:r w:rsidRPr="00CE131C">
        <w:rPr>
          <w:rFonts w:cs="Times New Roman"/>
          <w:szCs w:val="24"/>
        </w:rPr>
        <w:t>kecenderungan</w:t>
      </w:r>
      <w:r w:rsidRPr="00CE131C">
        <w:rPr>
          <w:rFonts w:cs="Times New Roman"/>
          <w:spacing w:val="-3"/>
          <w:szCs w:val="24"/>
        </w:rPr>
        <w:t xml:space="preserve"> </w:t>
      </w:r>
      <w:r w:rsidRPr="00CE131C">
        <w:rPr>
          <w:rFonts w:cs="Times New Roman"/>
          <w:szCs w:val="24"/>
        </w:rPr>
        <w:t>malas</w:t>
      </w:r>
      <w:r w:rsidRPr="00CE131C">
        <w:rPr>
          <w:rFonts w:cs="Times New Roman"/>
          <w:spacing w:val="-3"/>
          <w:szCs w:val="24"/>
        </w:rPr>
        <w:t xml:space="preserve"> </w:t>
      </w:r>
      <w:r w:rsidRPr="00CE131C">
        <w:rPr>
          <w:rFonts w:cs="Times New Roman"/>
          <w:szCs w:val="24"/>
        </w:rPr>
        <w:t>membaca</w:t>
      </w:r>
      <w:r w:rsidRPr="00CE131C">
        <w:rPr>
          <w:rFonts w:cs="Times New Roman"/>
          <w:spacing w:val="-3"/>
          <w:szCs w:val="24"/>
        </w:rPr>
        <w:t xml:space="preserve"> </w:t>
      </w:r>
      <w:r w:rsidRPr="00CE131C">
        <w:rPr>
          <w:rFonts w:cs="Times New Roman"/>
          <w:szCs w:val="24"/>
        </w:rPr>
        <w:t>bisa lebih tinggi.</w:t>
      </w:r>
    </w:p>
    <w:p w14:paraId="36E8E16D" w14:textId="77777777" w:rsidR="00865145" w:rsidRDefault="00CE131C" w:rsidP="00865145">
      <w:pPr>
        <w:pStyle w:val="BodyText"/>
        <w:spacing w:after="0" w:line="276" w:lineRule="auto"/>
        <w:ind w:right="117" w:firstLine="284"/>
        <w:rPr>
          <w:rFonts w:cs="Times New Roman"/>
          <w:szCs w:val="24"/>
        </w:rPr>
      </w:pPr>
      <w:r w:rsidRPr="00CE131C">
        <w:rPr>
          <w:rFonts w:cs="Times New Roman"/>
          <w:szCs w:val="24"/>
        </w:rPr>
        <w:t>Dalam praktik, pemohon dan jaksa dapat pula menyusun kesimpulan yang isinya</w:t>
      </w:r>
      <w:r w:rsidRPr="00CE131C">
        <w:rPr>
          <w:rFonts w:cs="Times New Roman"/>
          <w:spacing w:val="5"/>
          <w:szCs w:val="24"/>
        </w:rPr>
        <w:t xml:space="preserve"> </w:t>
      </w:r>
      <w:r w:rsidRPr="00CE131C">
        <w:rPr>
          <w:rFonts w:cs="Times New Roman"/>
          <w:szCs w:val="24"/>
        </w:rPr>
        <w:t>tentang</w:t>
      </w:r>
      <w:r w:rsidRPr="00CE131C">
        <w:rPr>
          <w:rFonts w:cs="Times New Roman"/>
          <w:spacing w:val="5"/>
          <w:szCs w:val="24"/>
        </w:rPr>
        <w:t xml:space="preserve"> </w:t>
      </w:r>
      <w:r w:rsidRPr="00CE131C">
        <w:rPr>
          <w:rFonts w:cs="Times New Roman"/>
          <w:szCs w:val="24"/>
        </w:rPr>
        <w:t>pendapat</w:t>
      </w:r>
      <w:r w:rsidRPr="00CE131C">
        <w:rPr>
          <w:rFonts w:cs="Times New Roman"/>
          <w:spacing w:val="5"/>
          <w:szCs w:val="24"/>
        </w:rPr>
        <w:t xml:space="preserve"> </w:t>
      </w:r>
      <w:r w:rsidRPr="00CE131C">
        <w:rPr>
          <w:rFonts w:cs="Times New Roman"/>
          <w:szCs w:val="24"/>
        </w:rPr>
        <w:t>masing-masing.</w:t>
      </w:r>
      <w:r w:rsidRPr="00CE131C">
        <w:rPr>
          <w:rFonts w:cs="Times New Roman"/>
          <w:spacing w:val="6"/>
          <w:szCs w:val="24"/>
        </w:rPr>
        <w:t xml:space="preserve"> </w:t>
      </w:r>
      <w:r w:rsidRPr="00CE131C">
        <w:rPr>
          <w:rFonts w:cs="Times New Roman"/>
          <w:szCs w:val="24"/>
        </w:rPr>
        <w:t>Kesimpulan</w:t>
      </w:r>
      <w:r w:rsidRPr="00CE131C">
        <w:rPr>
          <w:rFonts w:cs="Times New Roman"/>
          <w:spacing w:val="4"/>
          <w:szCs w:val="24"/>
        </w:rPr>
        <w:t xml:space="preserve"> </w:t>
      </w:r>
      <w:r w:rsidRPr="00CE131C">
        <w:rPr>
          <w:rFonts w:cs="Times New Roman"/>
          <w:szCs w:val="24"/>
        </w:rPr>
        <w:t>ini</w:t>
      </w:r>
      <w:r w:rsidRPr="00CE131C">
        <w:rPr>
          <w:rFonts w:cs="Times New Roman"/>
          <w:spacing w:val="5"/>
          <w:szCs w:val="24"/>
        </w:rPr>
        <w:t xml:space="preserve"> </w:t>
      </w:r>
      <w:r w:rsidRPr="00CE131C">
        <w:rPr>
          <w:rFonts w:cs="Times New Roman"/>
          <w:szCs w:val="24"/>
        </w:rPr>
        <w:lastRenderedPageBreak/>
        <w:t>diserahkan</w:t>
      </w:r>
      <w:r w:rsidRPr="00CE131C">
        <w:rPr>
          <w:rFonts w:cs="Times New Roman"/>
          <w:spacing w:val="5"/>
          <w:szCs w:val="24"/>
        </w:rPr>
        <w:t xml:space="preserve"> </w:t>
      </w:r>
      <w:r w:rsidRPr="00CE131C">
        <w:rPr>
          <w:rFonts w:cs="Times New Roman"/>
          <w:szCs w:val="24"/>
        </w:rPr>
        <w:t>ke</w:t>
      </w:r>
      <w:r w:rsidRPr="00CE131C">
        <w:rPr>
          <w:rFonts w:cs="Times New Roman"/>
          <w:spacing w:val="5"/>
          <w:szCs w:val="24"/>
        </w:rPr>
        <w:t xml:space="preserve"> </w:t>
      </w:r>
      <w:r w:rsidRPr="00CE131C">
        <w:rPr>
          <w:rFonts w:cs="Times New Roman"/>
          <w:szCs w:val="24"/>
        </w:rPr>
        <w:t>majelis</w:t>
      </w:r>
      <w:r w:rsidRPr="00CE131C">
        <w:rPr>
          <w:rFonts w:cs="Times New Roman"/>
          <w:spacing w:val="5"/>
          <w:szCs w:val="24"/>
        </w:rPr>
        <w:t xml:space="preserve"> </w:t>
      </w:r>
      <w:r w:rsidRPr="00CE131C">
        <w:rPr>
          <w:rFonts w:cs="Times New Roman"/>
          <w:spacing w:val="-2"/>
          <w:szCs w:val="24"/>
        </w:rPr>
        <w:t>dalam</w:t>
      </w:r>
      <w:r w:rsidRPr="00CE131C">
        <w:rPr>
          <w:rFonts w:cs="Times New Roman"/>
          <w:spacing w:val="-2"/>
          <w:szCs w:val="24"/>
          <w:lang w:val="en-US"/>
        </w:rPr>
        <w:t xml:space="preserve"> </w:t>
      </w:r>
      <w:r w:rsidRPr="00CE131C">
        <w:rPr>
          <w:rFonts w:cs="Times New Roman"/>
          <w:szCs w:val="24"/>
        </w:rPr>
        <w:t>persidangan yang terakhir. Meskipun kesimpulan tidak merupakan syarat imperatif, namun kesimpulan pemohon dan jaksa dapat menjadi bahan dan bagian dari berkas permohonan PK. Kesimpulan ini dapat menjadi hal penting apabila isinya mengandung kebenaran dan karenanya akan merupakan bahan yang dipertimbangkan oleh majelis hakim PK di M</w:t>
      </w:r>
      <w:r w:rsidRPr="00CE131C">
        <w:rPr>
          <w:rFonts w:cs="Times New Roman"/>
          <w:szCs w:val="24"/>
          <w:lang w:val="en-US"/>
        </w:rPr>
        <w:t xml:space="preserve">ahkamah </w:t>
      </w:r>
      <w:r w:rsidRPr="00CE131C">
        <w:rPr>
          <w:rFonts w:cs="Times New Roman"/>
          <w:szCs w:val="24"/>
        </w:rPr>
        <w:t>A</w:t>
      </w:r>
      <w:r w:rsidRPr="00CE131C">
        <w:rPr>
          <w:rFonts w:cs="Times New Roman"/>
          <w:szCs w:val="24"/>
          <w:lang w:val="en-US"/>
        </w:rPr>
        <w:t xml:space="preserve">gung </w:t>
      </w:r>
      <w:r w:rsidRPr="00CE131C">
        <w:rPr>
          <w:rFonts w:cs="Times New Roman"/>
          <w:szCs w:val="24"/>
        </w:rPr>
        <w:t xml:space="preserve"> dalam rangka menarik amar putusan.</w:t>
      </w:r>
    </w:p>
    <w:p w14:paraId="1F1CD68F" w14:textId="77777777" w:rsidR="00CE131C" w:rsidRDefault="00CE131C" w:rsidP="00865145">
      <w:pPr>
        <w:pStyle w:val="BodyText"/>
        <w:spacing w:after="0" w:line="276" w:lineRule="auto"/>
        <w:ind w:right="117" w:firstLine="284"/>
        <w:rPr>
          <w:rFonts w:cs="Times New Roman"/>
          <w:szCs w:val="24"/>
        </w:rPr>
      </w:pPr>
      <w:r w:rsidRPr="00CE131C">
        <w:rPr>
          <w:rFonts w:cs="Times New Roman"/>
          <w:szCs w:val="24"/>
        </w:rPr>
        <w:t>Setelah sidang dinyatakan selesai, maka ketua PN sebagai pengadilan tingkat pertama dengan surat pengantar meneruskan permohonan PK beserta berkas perkara semula (lengkap), berita acara sidang, dan berita acara pendapat ke M</w:t>
      </w:r>
      <w:r w:rsidRPr="00CE131C">
        <w:rPr>
          <w:rFonts w:cs="Times New Roman"/>
          <w:szCs w:val="24"/>
          <w:lang w:val="en-US"/>
        </w:rPr>
        <w:t xml:space="preserve">ahkamah </w:t>
      </w:r>
      <w:r w:rsidRPr="00CE131C">
        <w:rPr>
          <w:rFonts w:cs="Times New Roman"/>
          <w:szCs w:val="24"/>
        </w:rPr>
        <w:t>A</w:t>
      </w:r>
      <w:r w:rsidRPr="00CE131C">
        <w:rPr>
          <w:rFonts w:cs="Times New Roman"/>
          <w:szCs w:val="24"/>
          <w:lang w:val="en-US"/>
        </w:rPr>
        <w:t>gungl</w:t>
      </w:r>
      <w:r w:rsidRPr="00CE131C">
        <w:rPr>
          <w:rFonts w:cs="Times New Roman"/>
          <w:szCs w:val="24"/>
        </w:rPr>
        <w:t>Lalu surat pengantar pengirim permohonan PK disampaikan juga pada pemohon dan jaksa. Apabila putusan dilawan PK merupakan putusan tingkat banding, maka surat pengantar disampaikan juga pada pengadilan banding yang memutus.</w:t>
      </w:r>
      <w:r w:rsidRPr="00CE131C">
        <w:rPr>
          <w:rFonts w:cs="Times New Roman"/>
          <w:szCs w:val="24"/>
          <w:lang w:val="en-US"/>
        </w:rPr>
        <w:t xml:space="preserve"> </w:t>
      </w:r>
    </w:p>
    <w:p w14:paraId="305FFC20" w14:textId="77777777" w:rsidR="00640BA4" w:rsidRDefault="00640BA4" w:rsidP="00640BA4">
      <w:pPr>
        <w:pStyle w:val="BodyText"/>
        <w:spacing w:after="0" w:line="276" w:lineRule="auto"/>
        <w:ind w:right="117"/>
        <w:rPr>
          <w:rFonts w:cs="Times New Roman"/>
          <w:b/>
          <w:szCs w:val="24"/>
        </w:rPr>
      </w:pPr>
    </w:p>
    <w:p w14:paraId="6D5818BC" w14:textId="77777777" w:rsidR="00640BA4" w:rsidRDefault="00640BA4" w:rsidP="00640BA4">
      <w:pPr>
        <w:pStyle w:val="BodyText"/>
        <w:numPr>
          <w:ilvl w:val="0"/>
          <w:numId w:val="1"/>
        </w:numPr>
        <w:spacing w:after="0" w:line="276" w:lineRule="auto"/>
        <w:ind w:left="284" w:right="117" w:hanging="284"/>
        <w:rPr>
          <w:rFonts w:cs="Times New Roman"/>
          <w:b/>
          <w:szCs w:val="24"/>
        </w:rPr>
      </w:pPr>
      <w:r>
        <w:rPr>
          <w:rFonts w:cs="Times New Roman"/>
          <w:b/>
          <w:szCs w:val="24"/>
        </w:rPr>
        <w:t xml:space="preserve">KESIMPULAN </w:t>
      </w:r>
    </w:p>
    <w:p w14:paraId="67B9DE94" w14:textId="77777777" w:rsidR="00640BA4" w:rsidRDefault="00640BA4" w:rsidP="00640BA4">
      <w:pPr>
        <w:pStyle w:val="BodyText"/>
        <w:spacing w:after="0" w:line="276" w:lineRule="auto"/>
        <w:ind w:right="117"/>
        <w:rPr>
          <w:rFonts w:cs="Times New Roman"/>
          <w:b/>
          <w:szCs w:val="24"/>
        </w:rPr>
      </w:pPr>
    </w:p>
    <w:p w14:paraId="609CBE63" w14:textId="77777777" w:rsidR="00640BA4" w:rsidRDefault="00640BA4" w:rsidP="00640BA4">
      <w:pPr>
        <w:pStyle w:val="ListParagraph"/>
        <w:numPr>
          <w:ilvl w:val="0"/>
          <w:numId w:val="18"/>
        </w:numPr>
        <w:spacing w:after="0" w:line="276" w:lineRule="auto"/>
        <w:ind w:left="426" w:hanging="426"/>
        <w:jc w:val="both"/>
        <w:rPr>
          <w:rFonts w:ascii="Times New Roman" w:hAnsi="Times New Roman" w:cs="Times New Roman"/>
          <w:bCs/>
          <w:sz w:val="24"/>
          <w:szCs w:val="24"/>
          <w:lang w:val="id-ID"/>
        </w:rPr>
      </w:pPr>
      <w:r w:rsidRPr="00640BA4">
        <w:rPr>
          <w:rFonts w:ascii="Times New Roman" w:hAnsi="Times New Roman" w:cs="Times New Roman"/>
          <w:bCs/>
          <w:sz w:val="24"/>
          <w:szCs w:val="24"/>
        </w:rPr>
        <w:t>Landasan hukum peninjauan kembali yang dapat dilakukan lebih dari satu kali sebagaimana putusan Mahkamah Konstitusi Nomor 34/PUU-XI/2013</w:t>
      </w:r>
      <w:r>
        <w:rPr>
          <w:rFonts w:ascii="Times New Roman" w:hAnsi="Times New Roman" w:cs="Times New Roman"/>
          <w:bCs/>
          <w:sz w:val="24"/>
          <w:szCs w:val="24"/>
          <w:lang w:val="id-ID"/>
        </w:rPr>
        <w:t>\</w:t>
      </w:r>
    </w:p>
    <w:p w14:paraId="7840C802" w14:textId="77777777" w:rsidR="00640BA4" w:rsidRPr="00640BA4" w:rsidRDefault="00640BA4" w:rsidP="00640BA4">
      <w:pPr>
        <w:pStyle w:val="ListParagraph"/>
        <w:spacing w:after="0" w:line="276" w:lineRule="auto"/>
        <w:ind w:left="426"/>
        <w:jc w:val="both"/>
        <w:rPr>
          <w:rFonts w:ascii="Times New Roman" w:hAnsi="Times New Roman" w:cs="Times New Roman"/>
          <w:bCs/>
          <w:sz w:val="24"/>
          <w:szCs w:val="24"/>
          <w:lang w:val="id-ID"/>
        </w:rPr>
      </w:pPr>
      <w:r w:rsidRPr="00640BA4">
        <w:rPr>
          <w:rFonts w:ascii="Times New Roman" w:hAnsi="Times New Roman" w:cs="Times New Roman"/>
          <w:sz w:val="24"/>
          <w:szCs w:val="24"/>
        </w:rPr>
        <w:t>Mahkamah Konstitusi mengeluarkan putusan Nomor 34/PUU- XI/2013, Mahkamah Agung menindaklanjuti putusan tersebut dengan mengeluarkan SEMA No</w:t>
      </w:r>
      <w:r w:rsidRPr="00640BA4">
        <w:rPr>
          <w:rFonts w:ascii="Times New Roman" w:hAnsi="Times New Roman" w:cs="Times New Roman"/>
          <w:sz w:val="24"/>
          <w:szCs w:val="24"/>
          <w:lang w:val="en-US"/>
        </w:rPr>
        <w:t xml:space="preserve">mor : </w:t>
      </w:r>
      <w:r w:rsidRPr="00640BA4">
        <w:rPr>
          <w:rFonts w:ascii="Times New Roman" w:hAnsi="Times New Roman" w:cs="Times New Roman"/>
          <w:sz w:val="24"/>
          <w:szCs w:val="24"/>
        </w:rPr>
        <w:t xml:space="preserve"> 7 Tahun 2014 tentang Pengajuan Permohonan Peninjauan Kembali</w:t>
      </w:r>
      <w:r w:rsidRPr="00640BA4">
        <w:rPr>
          <w:rFonts w:ascii="Times New Roman" w:hAnsi="Times New Roman" w:cs="Times New Roman"/>
          <w:spacing w:val="40"/>
          <w:sz w:val="24"/>
          <w:szCs w:val="24"/>
        </w:rPr>
        <w:t xml:space="preserve"> </w:t>
      </w:r>
      <w:r w:rsidRPr="00640BA4">
        <w:rPr>
          <w:rFonts w:ascii="Times New Roman" w:hAnsi="Times New Roman" w:cs="Times New Roman"/>
          <w:sz w:val="24"/>
          <w:szCs w:val="24"/>
        </w:rPr>
        <w:t>Dalam Perkara Pidana.</w:t>
      </w:r>
      <w:r w:rsidRPr="00640BA4">
        <w:rPr>
          <w:rFonts w:ascii="Times New Roman" w:hAnsi="Times New Roman" w:cs="Times New Roman"/>
          <w:sz w:val="24"/>
          <w:szCs w:val="24"/>
          <w:lang w:val="en-US"/>
        </w:rPr>
        <w:t xml:space="preserve"> Dengan demikian maka permohonan PK yang diajukan lebih dari 1 (satu) kali terbatas pada alasan yang diatur dalam SEMA Nomor 10 Tahun 2009 tentang pengajuan peninjauan kembali yaitu apabila ada suatu objek perkara terdapat 2 (dua) atau lebih putusan PK yang </w:t>
      </w:r>
      <w:r w:rsidRPr="00640BA4">
        <w:rPr>
          <w:rFonts w:ascii="Times New Roman" w:hAnsi="Times New Roman" w:cs="Times New Roman"/>
          <w:sz w:val="24"/>
          <w:szCs w:val="24"/>
          <w:lang w:val="en-US"/>
        </w:rPr>
        <w:t>bertentangan satu dengan yang lain baik dalam perkara perdata maupun perkara pidana.</w:t>
      </w:r>
    </w:p>
    <w:p w14:paraId="6845F214" w14:textId="77777777" w:rsidR="00640BA4" w:rsidRPr="00640BA4" w:rsidRDefault="00640BA4" w:rsidP="00640BA4">
      <w:pPr>
        <w:pStyle w:val="BodyText"/>
        <w:numPr>
          <w:ilvl w:val="0"/>
          <w:numId w:val="18"/>
        </w:numPr>
        <w:spacing w:after="0" w:line="276" w:lineRule="auto"/>
        <w:ind w:left="284" w:right="117" w:hanging="284"/>
        <w:rPr>
          <w:rFonts w:cs="Times New Roman"/>
          <w:b/>
          <w:szCs w:val="24"/>
        </w:rPr>
      </w:pPr>
      <w:r w:rsidRPr="00640BA4">
        <w:rPr>
          <w:rFonts w:cs="Times New Roman"/>
          <w:szCs w:val="24"/>
        </w:rPr>
        <w:t xml:space="preserve">Upaya yang ditempuh oleh terpidana dalam mengajukan Peninjauan Kembali yaitu, </w:t>
      </w:r>
      <w:r w:rsidRPr="00640BA4">
        <w:rPr>
          <w:rFonts w:cs="Times New Roman"/>
          <w:szCs w:val="24"/>
          <w:lang w:val="en-US"/>
        </w:rPr>
        <w:t xml:space="preserve"> dengan dikeluarkannya putusan Mahkamah Konstitusi Nomor : 34/PUU-IX/2013 sengan menyatakan bahwa PK dalat dilakukan lebih dari sekali. Oleh karena itu </w:t>
      </w:r>
      <w:r w:rsidRPr="00640BA4">
        <w:rPr>
          <w:rFonts w:cs="Times New Roman"/>
          <w:szCs w:val="24"/>
        </w:rPr>
        <w:t>Pasal 268 ayat (3) KUHAP</w:t>
      </w:r>
      <w:r w:rsidRPr="00640BA4">
        <w:rPr>
          <w:rFonts w:cs="Times New Roman"/>
          <w:szCs w:val="24"/>
          <w:lang w:val="en-US"/>
        </w:rPr>
        <w:t xml:space="preserve"> tidak memiliki kekuatan hukumnya lagi namun alasan terebut haruslah sesuai dengan Sema Nomor 10 tahun 2009 Tentang Pengajuan Kembali  dimana dengan lahirnya putusan Mahkamah Konstitusi tersebut tidak serta merta menghapus norma yang ada dalam Undang Nomor 49 Tahun 2009 Tentang Kekuasaan Kehakiman Pasal 24 ayat (2) dan Undang Undang Nomor 14 Tahun 1985 Tentang Mahkamah Agung Yang telah diubah Undang Undang Nomor 5 Tahun 2004 dan perubahan kedua dengan Undang Undang Nomor 3 Tahun 2009 Tentang Mahkamah Agung Pasal 66 Ayat (1)</w:t>
      </w:r>
    </w:p>
    <w:p w14:paraId="5E64E51F" w14:textId="77777777" w:rsidR="00640BA4" w:rsidRDefault="00640BA4" w:rsidP="00640BA4">
      <w:pPr>
        <w:pStyle w:val="BodyText"/>
        <w:spacing w:after="0" w:line="276" w:lineRule="auto"/>
        <w:ind w:right="117"/>
        <w:rPr>
          <w:rFonts w:cs="Times New Roman"/>
          <w:b/>
          <w:szCs w:val="24"/>
        </w:rPr>
      </w:pPr>
    </w:p>
    <w:p w14:paraId="5FB6B9C4" w14:textId="77777777" w:rsidR="00D93F41" w:rsidRDefault="00865145" w:rsidP="00640BA4">
      <w:pPr>
        <w:pStyle w:val="BodyText"/>
        <w:spacing w:after="0" w:line="276" w:lineRule="auto"/>
        <w:ind w:right="117" w:firstLine="284"/>
        <w:jc w:val="center"/>
        <w:rPr>
          <w:rFonts w:cs="Times New Roman"/>
          <w:b/>
          <w:szCs w:val="24"/>
        </w:rPr>
      </w:pPr>
      <w:r w:rsidRPr="00865145">
        <w:rPr>
          <w:rFonts w:cs="Times New Roman"/>
          <w:b/>
          <w:szCs w:val="24"/>
        </w:rPr>
        <w:t>DAFTAR PUSTAKA</w:t>
      </w:r>
    </w:p>
    <w:p w14:paraId="00017670" w14:textId="77777777" w:rsidR="00D93F41" w:rsidRDefault="00011BE6" w:rsidP="00D93F41">
      <w:pPr>
        <w:pStyle w:val="BodyText"/>
        <w:spacing w:after="0" w:line="276" w:lineRule="auto"/>
        <w:ind w:right="117"/>
        <w:rPr>
          <w:rFonts w:cs="Times New Roman"/>
          <w:b/>
          <w:szCs w:val="24"/>
        </w:rPr>
      </w:pPr>
      <w:r>
        <w:rPr>
          <w:rFonts w:cs="Times New Roman"/>
          <w:b/>
          <w:szCs w:val="24"/>
        </w:rPr>
        <w:t>Buku</w:t>
      </w:r>
    </w:p>
    <w:p w14:paraId="53295F2F" w14:textId="77777777" w:rsidR="00011BE6" w:rsidRPr="00D93F41" w:rsidRDefault="00011BE6" w:rsidP="00D93F41">
      <w:pPr>
        <w:pStyle w:val="BodyText"/>
        <w:spacing w:after="0" w:line="276" w:lineRule="auto"/>
        <w:ind w:right="117"/>
        <w:rPr>
          <w:rFonts w:cs="Times New Roman"/>
          <w:b/>
          <w:szCs w:val="24"/>
        </w:rPr>
      </w:pPr>
    </w:p>
    <w:p w14:paraId="75356643" w14:textId="77777777" w:rsidR="00865145" w:rsidRDefault="00865145" w:rsidP="00CE131C">
      <w:pPr>
        <w:spacing w:after="0" w:line="276" w:lineRule="auto"/>
        <w:rPr>
          <w:rFonts w:ascii="Times New Roman" w:hAnsi="Times New Roman" w:cs="Times New Roman"/>
          <w:sz w:val="20"/>
          <w:szCs w:val="20"/>
          <w:lang w:val="id-ID"/>
        </w:rPr>
      </w:pPr>
      <w:r w:rsidRPr="00865145">
        <w:rPr>
          <w:rFonts w:ascii="Times New Roman" w:hAnsi="Times New Roman" w:cs="Times New Roman"/>
          <w:i/>
          <w:sz w:val="20"/>
          <w:szCs w:val="20"/>
        </w:rPr>
        <w:t>Kembali (PK) Perkara Pidana</w:t>
      </w:r>
      <w:r w:rsidRPr="00865145">
        <w:rPr>
          <w:rFonts w:ascii="Times New Roman" w:hAnsi="Times New Roman" w:cs="Times New Roman"/>
          <w:sz w:val="20"/>
          <w:szCs w:val="20"/>
        </w:rPr>
        <w:t>, Sinar Grafika, Jakarta, 2011</w:t>
      </w:r>
      <w:r w:rsidR="00D93F41">
        <w:rPr>
          <w:rFonts w:ascii="Times New Roman" w:hAnsi="Times New Roman" w:cs="Times New Roman"/>
          <w:sz w:val="20"/>
          <w:szCs w:val="20"/>
          <w:lang w:val="id-ID"/>
        </w:rPr>
        <w:t>.</w:t>
      </w:r>
    </w:p>
    <w:p w14:paraId="1CA11E64" w14:textId="77777777" w:rsidR="00D93F41" w:rsidRDefault="00D93F41" w:rsidP="00CE131C">
      <w:pPr>
        <w:spacing w:after="0" w:line="276" w:lineRule="auto"/>
        <w:rPr>
          <w:rFonts w:ascii="Times New Roman" w:hAnsi="Times New Roman" w:cs="Times New Roman"/>
          <w:sz w:val="20"/>
          <w:szCs w:val="20"/>
          <w:lang w:val="id-ID"/>
        </w:rPr>
      </w:pPr>
    </w:p>
    <w:p w14:paraId="6C179427" w14:textId="77777777" w:rsidR="00D93F41" w:rsidRPr="00D93F41" w:rsidRDefault="00D93F41" w:rsidP="00CE131C">
      <w:pPr>
        <w:spacing w:after="0" w:line="276" w:lineRule="auto"/>
        <w:rPr>
          <w:rFonts w:ascii="Times New Roman" w:hAnsi="Times New Roman" w:cs="Times New Roman"/>
          <w:sz w:val="20"/>
          <w:szCs w:val="20"/>
          <w:lang w:val="id-ID"/>
        </w:rPr>
      </w:pPr>
      <w:r w:rsidRPr="00865145">
        <w:rPr>
          <w:rFonts w:ascii="Times New Roman" w:hAnsi="Times New Roman" w:cs="Times New Roman"/>
          <w:sz w:val="20"/>
          <w:szCs w:val="20"/>
        </w:rPr>
        <w:t xml:space="preserve">Fachmi, </w:t>
      </w:r>
      <w:r w:rsidRPr="00865145">
        <w:rPr>
          <w:rFonts w:ascii="Times New Roman" w:hAnsi="Times New Roman" w:cs="Times New Roman"/>
          <w:i/>
          <w:sz w:val="20"/>
          <w:szCs w:val="20"/>
        </w:rPr>
        <w:t xml:space="preserve">Kepastian Hukum mengenai Putusan Batal Demi Hukum dalam Sistem Peradilan Pidana Indonesia, </w:t>
      </w:r>
      <w:r w:rsidRPr="00865145">
        <w:rPr>
          <w:rFonts w:ascii="Times New Roman" w:hAnsi="Times New Roman" w:cs="Times New Roman"/>
          <w:sz w:val="20"/>
          <w:szCs w:val="20"/>
        </w:rPr>
        <w:t>Bogor, Ghalia Indonesia, 2011</w:t>
      </w:r>
    </w:p>
    <w:p w14:paraId="5F9B945A" w14:textId="77777777" w:rsidR="00D93F41" w:rsidRDefault="00D93F41" w:rsidP="00CE131C">
      <w:pPr>
        <w:spacing w:after="0" w:line="276" w:lineRule="auto"/>
        <w:rPr>
          <w:rFonts w:ascii="Times New Roman" w:hAnsi="Times New Roman" w:cs="Times New Roman"/>
          <w:sz w:val="20"/>
          <w:szCs w:val="20"/>
          <w:lang w:val="id-ID"/>
        </w:rPr>
      </w:pPr>
    </w:p>
    <w:p w14:paraId="6E972805" w14:textId="77777777" w:rsidR="00865145" w:rsidRDefault="00D93F41" w:rsidP="00CE131C">
      <w:pPr>
        <w:spacing w:after="0" w:line="276" w:lineRule="auto"/>
        <w:rPr>
          <w:rFonts w:ascii="Times New Roman" w:hAnsi="Times New Roman" w:cs="Times New Roman"/>
          <w:sz w:val="20"/>
          <w:szCs w:val="20"/>
          <w:lang w:val="id-ID"/>
        </w:rPr>
      </w:pPr>
      <w:r w:rsidRPr="00865145">
        <w:rPr>
          <w:rFonts w:ascii="Times New Roman" w:hAnsi="Times New Roman" w:cs="Times New Roman"/>
          <w:sz w:val="20"/>
          <w:szCs w:val="20"/>
        </w:rPr>
        <w:t>M.</w:t>
      </w:r>
      <w:r w:rsidRPr="00865145">
        <w:rPr>
          <w:rFonts w:ascii="Times New Roman" w:hAnsi="Times New Roman" w:cs="Times New Roman"/>
          <w:spacing w:val="-4"/>
          <w:sz w:val="20"/>
          <w:szCs w:val="20"/>
        </w:rPr>
        <w:t xml:space="preserve"> </w:t>
      </w:r>
      <w:r w:rsidRPr="00865145">
        <w:rPr>
          <w:rFonts w:ascii="Times New Roman" w:hAnsi="Times New Roman" w:cs="Times New Roman"/>
          <w:sz w:val="20"/>
          <w:szCs w:val="20"/>
        </w:rPr>
        <w:t>Yahya</w:t>
      </w:r>
      <w:r w:rsidRPr="00865145">
        <w:rPr>
          <w:rFonts w:ascii="Times New Roman" w:hAnsi="Times New Roman" w:cs="Times New Roman"/>
          <w:spacing w:val="-5"/>
          <w:sz w:val="20"/>
          <w:szCs w:val="20"/>
        </w:rPr>
        <w:t xml:space="preserve"> </w:t>
      </w:r>
      <w:r w:rsidRPr="00865145">
        <w:rPr>
          <w:rFonts w:ascii="Times New Roman" w:hAnsi="Times New Roman" w:cs="Times New Roman"/>
          <w:sz w:val="20"/>
          <w:szCs w:val="20"/>
        </w:rPr>
        <w:t>Harahap,</w:t>
      </w:r>
      <w:r w:rsidRPr="00865145">
        <w:rPr>
          <w:rFonts w:ascii="Times New Roman" w:hAnsi="Times New Roman" w:cs="Times New Roman"/>
          <w:spacing w:val="-4"/>
          <w:sz w:val="20"/>
          <w:szCs w:val="20"/>
        </w:rPr>
        <w:t xml:space="preserve"> </w:t>
      </w:r>
      <w:r w:rsidRPr="00865145">
        <w:rPr>
          <w:rFonts w:ascii="Times New Roman" w:hAnsi="Times New Roman" w:cs="Times New Roman"/>
          <w:i/>
          <w:sz w:val="20"/>
          <w:szCs w:val="20"/>
        </w:rPr>
        <w:t>Pembahasan</w:t>
      </w:r>
      <w:r w:rsidRPr="00865145">
        <w:rPr>
          <w:rFonts w:ascii="Times New Roman" w:hAnsi="Times New Roman" w:cs="Times New Roman"/>
          <w:i/>
          <w:spacing w:val="-5"/>
          <w:sz w:val="20"/>
          <w:szCs w:val="20"/>
        </w:rPr>
        <w:t xml:space="preserve"> </w:t>
      </w:r>
      <w:r w:rsidRPr="00865145">
        <w:rPr>
          <w:rFonts w:ascii="Times New Roman" w:hAnsi="Times New Roman" w:cs="Times New Roman"/>
          <w:i/>
          <w:sz w:val="20"/>
          <w:szCs w:val="20"/>
        </w:rPr>
        <w:t>Permasalahan</w:t>
      </w:r>
      <w:r w:rsidRPr="00865145">
        <w:rPr>
          <w:rFonts w:ascii="Times New Roman" w:hAnsi="Times New Roman" w:cs="Times New Roman"/>
          <w:i/>
          <w:spacing w:val="-5"/>
          <w:sz w:val="20"/>
          <w:szCs w:val="20"/>
        </w:rPr>
        <w:t xml:space="preserve"> </w:t>
      </w:r>
      <w:r w:rsidRPr="00865145">
        <w:rPr>
          <w:rFonts w:ascii="Times New Roman" w:hAnsi="Times New Roman" w:cs="Times New Roman"/>
          <w:i/>
          <w:sz w:val="20"/>
          <w:szCs w:val="20"/>
        </w:rPr>
        <w:t>dan</w:t>
      </w:r>
      <w:r w:rsidRPr="00865145">
        <w:rPr>
          <w:rFonts w:ascii="Times New Roman" w:hAnsi="Times New Roman" w:cs="Times New Roman"/>
          <w:i/>
          <w:spacing w:val="-5"/>
          <w:sz w:val="20"/>
          <w:szCs w:val="20"/>
        </w:rPr>
        <w:t xml:space="preserve"> </w:t>
      </w:r>
      <w:r w:rsidRPr="00865145">
        <w:rPr>
          <w:rFonts w:ascii="Times New Roman" w:hAnsi="Times New Roman" w:cs="Times New Roman"/>
          <w:i/>
          <w:sz w:val="20"/>
          <w:szCs w:val="20"/>
        </w:rPr>
        <w:t>Penerapan</w:t>
      </w:r>
      <w:r w:rsidRPr="00865145">
        <w:rPr>
          <w:rFonts w:ascii="Times New Roman" w:hAnsi="Times New Roman" w:cs="Times New Roman"/>
          <w:i/>
          <w:spacing w:val="-3"/>
          <w:sz w:val="20"/>
          <w:szCs w:val="20"/>
        </w:rPr>
        <w:t xml:space="preserve"> </w:t>
      </w:r>
      <w:r w:rsidRPr="00865145">
        <w:rPr>
          <w:rFonts w:ascii="Times New Roman" w:hAnsi="Times New Roman" w:cs="Times New Roman"/>
          <w:i/>
          <w:sz w:val="20"/>
          <w:szCs w:val="20"/>
        </w:rPr>
        <w:t>KUHAP:</w:t>
      </w:r>
      <w:r w:rsidRPr="00865145">
        <w:rPr>
          <w:rFonts w:ascii="Times New Roman" w:hAnsi="Times New Roman" w:cs="Times New Roman"/>
          <w:i/>
          <w:spacing w:val="-4"/>
          <w:sz w:val="20"/>
          <w:szCs w:val="20"/>
        </w:rPr>
        <w:t xml:space="preserve"> </w:t>
      </w:r>
      <w:r w:rsidRPr="00865145">
        <w:rPr>
          <w:rFonts w:ascii="Times New Roman" w:hAnsi="Times New Roman" w:cs="Times New Roman"/>
          <w:i/>
          <w:sz w:val="20"/>
          <w:szCs w:val="20"/>
        </w:rPr>
        <w:t>Pemeriksaan Sidang Pengadilan, Banding, Kasasi dan Peninjauan Kembali</w:t>
      </w:r>
      <w:r w:rsidRPr="00865145">
        <w:rPr>
          <w:rFonts w:ascii="Times New Roman" w:hAnsi="Times New Roman" w:cs="Times New Roman"/>
          <w:sz w:val="20"/>
          <w:szCs w:val="20"/>
        </w:rPr>
        <w:t>, Jakarta, Sinar Grafika,</w:t>
      </w:r>
      <w:r>
        <w:rPr>
          <w:rFonts w:ascii="Times New Roman" w:hAnsi="Times New Roman" w:cs="Times New Roman"/>
          <w:sz w:val="20"/>
          <w:szCs w:val="20"/>
          <w:lang w:val="id-ID"/>
        </w:rPr>
        <w:t xml:space="preserve"> </w:t>
      </w:r>
      <w:r w:rsidRPr="00865145">
        <w:rPr>
          <w:rFonts w:ascii="Times New Roman" w:hAnsi="Times New Roman" w:cs="Times New Roman"/>
          <w:sz w:val="20"/>
          <w:szCs w:val="20"/>
        </w:rPr>
        <w:t>2009</w:t>
      </w:r>
    </w:p>
    <w:p w14:paraId="37E7342A" w14:textId="77777777" w:rsidR="00D93F41" w:rsidRPr="00D93F41" w:rsidRDefault="00D93F41" w:rsidP="00CE131C">
      <w:pPr>
        <w:spacing w:after="0" w:line="276" w:lineRule="auto"/>
        <w:rPr>
          <w:rFonts w:ascii="Times New Roman" w:hAnsi="Times New Roman" w:cs="Times New Roman"/>
          <w:sz w:val="20"/>
          <w:szCs w:val="20"/>
          <w:lang w:val="id-ID"/>
        </w:rPr>
      </w:pPr>
    </w:p>
    <w:p w14:paraId="3BC8FBE9" w14:textId="77777777" w:rsidR="00865145" w:rsidRDefault="00865145" w:rsidP="00865145">
      <w:pPr>
        <w:pStyle w:val="FootnoteText"/>
        <w:jc w:val="both"/>
        <w:rPr>
          <w:rFonts w:ascii="Times New Roman" w:hAnsi="Times New Roman" w:cs="Times New Roman"/>
          <w:lang w:val="id-ID"/>
        </w:rPr>
      </w:pPr>
      <w:r w:rsidRPr="00865145">
        <w:rPr>
          <w:rFonts w:ascii="Times New Roman" w:hAnsi="Times New Roman" w:cs="Times New Roman"/>
        </w:rPr>
        <w:t xml:space="preserve">Mardjono Reksodiputro, </w:t>
      </w:r>
      <w:r w:rsidRPr="00865145">
        <w:rPr>
          <w:rFonts w:ascii="Times New Roman" w:hAnsi="Times New Roman" w:cs="Times New Roman"/>
          <w:i/>
        </w:rPr>
        <w:t>Kriminologi dan Sistem Peradilan Pidaan, kumpulan Karangan buku Kedua</w:t>
      </w:r>
      <w:r w:rsidRPr="00865145">
        <w:rPr>
          <w:rFonts w:ascii="Times New Roman" w:hAnsi="Times New Roman" w:cs="Times New Roman"/>
        </w:rPr>
        <w:t>, Pusat Pelayanan dan Pengabdian Hukum, Lembaga Kromino</w:t>
      </w:r>
      <w:r>
        <w:rPr>
          <w:rFonts w:ascii="Times New Roman" w:hAnsi="Times New Roman" w:cs="Times New Roman"/>
        </w:rPr>
        <w:t>logi UI, Jakarta, 1994,</w:t>
      </w:r>
    </w:p>
    <w:p w14:paraId="2874EC84" w14:textId="77777777" w:rsidR="00865145" w:rsidRPr="00865145" w:rsidRDefault="00865145" w:rsidP="00865145">
      <w:pPr>
        <w:pStyle w:val="FootnoteText"/>
        <w:jc w:val="both"/>
        <w:rPr>
          <w:rFonts w:ascii="Times New Roman" w:hAnsi="Times New Roman" w:cs="Times New Roman"/>
          <w:lang w:val="id-ID"/>
        </w:rPr>
      </w:pPr>
    </w:p>
    <w:p w14:paraId="28A259BF" w14:textId="77777777" w:rsidR="00D93F41" w:rsidRDefault="00865145" w:rsidP="00D93F41">
      <w:pPr>
        <w:pStyle w:val="FootnoteText"/>
        <w:jc w:val="both"/>
        <w:rPr>
          <w:rFonts w:ascii="Times New Roman" w:hAnsi="Times New Roman" w:cs="Times New Roman"/>
          <w:lang w:val="id-ID"/>
        </w:rPr>
      </w:pPr>
      <w:r w:rsidRPr="00865145">
        <w:rPr>
          <w:rFonts w:ascii="Times New Roman" w:hAnsi="Times New Roman" w:cs="Times New Roman"/>
        </w:rPr>
        <w:lastRenderedPageBreak/>
        <w:t>Muladi, Hak Asasi Manusia, Politik dan Sistem Peradilan Pidana, Cet. Kedua, Badan Penerbit Universitas Diponegoro, Semarang, 2002, hlm. 69-70</w:t>
      </w:r>
    </w:p>
    <w:p w14:paraId="7759CD66" w14:textId="77777777" w:rsidR="00D93F41" w:rsidRDefault="00D93F41" w:rsidP="00D93F41">
      <w:pPr>
        <w:pStyle w:val="FootnoteText"/>
        <w:jc w:val="both"/>
        <w:rPr>
          <w:rFonts w:ascii="Times New Roman" w:hAnsi="Times New Roman" w:cs="Times New Roman"/>
          <w:lang w:val="id-ID"/>
        </w:rPr>
      </w:pPr>
    </w:p>
    <w:p w14:paraId="4B29BA2A" w14:textId="77777777" w:rsidR="00D93F41" w:rsidRDefault="00865145" w:rsidP="00D93F41">
      <w:pPr>
        <w:pStyle w:val="FootnoteText"/>
        <w:jc w:val="both"/>
        <w:rPr>
          <w:rFonts w:ascii="Times New Roman" w:hAnsi="Times New Roman" w:cs="Times New Roman"/>
          <w:lang w:val="id-ID"/>
        </w:rPr>
      </w:pPr>
      <w:r w:rsidRPr="00865145">
        <w:rPr>
          <w:rFonts w:ascii="Times New Roman" w:hAnsi="Times New Roman" w:cs="Times New Roman"/>
        </w:rPr>
        <w:t>M.</w:t>
      </w:r>
      <w:r w:rsidRPr="00865145">
        <w:rPr>
          <w:rFonts w:ascii="Times New Roman" w:hAnsi="Times New Roman" w:cs="Times New Roman"/>
          <w:spacing w:val="-1"/>
        </w:rPr>
        <w:t xml:space="preserve"> </w:t>
      </w:r>
      <w:r w:rsidRPr="00865145">
        <w:rPr>
          <w:rFonts w:ascii="Times New Roman" w:hAnsi="Times New Roman" w:cs="Times New Roman"/>
        </w:rPr>
        <w:t>Karjadi</w:t>
      </w:r>
      <w:r w:rsidRPr="00865145">
        <w:rPr>
          <w:rFonts w:ascii="Times New Roman" w:hAnsi="Times New Roman" w:cs="Times New Roman"/>
          <w:spacing w:val="-2"/>
        </w:rPr>
        <w:t xml:space="preserve"> </w:t>
      </w:r>
      <w:r w:rsidRPr="00865145">
        <w:rPr>
          <w:rFonts w:ascii="Times New Roman" w:hAnsi="Times New Roman" w:cs="Times New Roman"/>
        </w:rPr>
        <w:t>dan R.</w:t>
      </w:r>
      <w:r w:rsidRPr="00865145">
        <w:rPr>
          <w:rFonts w:ascii="Times New Roman" w:hAnsi="Times New Roman" w:cs="Times New Roman"/>
          <w:spacing w:val="-1"/>
        </w:rPr>
        <w:t xml:space="preserve"> </w:t>
      </w:r>
      <w:r w:rsidRPr="00865145">
        <w:rPr>
          <w:rFonts w:ascii="Times New Roman" w:hAnsi="Times New Roman" w:cs="Times New Roman"/>
        </w:rPr>
        <w:t xml:space="preserve">Soesilo, </w:t>
      </w:r>
      <w:r w:rsidRPr="00865145">
        <w:rPr>
          <w:rFonts w:ascii="Times New Roman" w:hAnsi="Times New Roman" w:cs="Times New Roman"/>
          <w:i/>
        </w:rPr>
        <w:t>Kitab</w:t>
      </w:r>
      <w:r w:rsidRPr="00865145">
        <w:rPr>
          <w:rFonts w:ascii="Times New Roman" w:hAnsi="Times New Roman" w:cs="Times New Roman"/>
          <w:i/>
          <w:spacing w:val="-1"/>
        </w:rPr>
        <w:t xml:space="preserve"> </w:t>
      </w:r>
      <w:r w:rsidRPr="00865145">
        <w:rPr>
          <w:rFonts w:ascii="Times New Roman" w:hAnsi="Times New Roman" w:cs="Times New Roman"/>
          <w:i/>
        </w:rPr>
        <w:t>Undang-Undang</w:t>
      </w:r>
      <w:r w:rsidRPr="00865145">
        <w:rPr>
          <w:rFonts w:ascii="Times New Roman" w:hAnsi="Times New Roman" w:cs="Times New Roman"/>
          <w:i/>
          <w:spacing w:val="-2"/>
        </w:rPr>
        <w:t xml:space="preserve"> </w:t>
      </w:r>
      <w:r w:rsidRPr="00865145">
        <w:rPr>
          <w:rFonts w:ascii="Times New Roman" w:hAnsi="Times New Roman" w:cs="Times New Roman"/>
          <w:i/>
        </w:rPr>
        <w:t>Hukum</w:t>
      </w:r>
      <w:r w:rsidRPr="00865145">
        <w:rPr>
          <w:rFonts w:ascii="Times New Roman" w:hAnsi="Times New Roman" w:cs="Times New Roman"/>
          <w:i/>
          <w:spacing w:val="-2"/>
        </w:rPr>
        <w:t xml:space="preserve"> </w:t>
      </w:r>
      <w:r w:rsidRPr="00865145">
        <w:rPr>
          <w:rFonts w:ascii="Times New Roman" w:hAnsi="Times New Roman" w:cs="Times New Roman"/>
          <w:i/>
        </w:rPr>
        <w:t>Acara</w:t>
      </w:r>
      <w:r w:rsidRPr="00865145">
        <w:rPr>
          <w:rFonts w:ascii="Times New Roman" w:hAnsi="Times New Roman" w:cs="Times New Roman"/>
          <w:i/>
          <w:spacing w:val="-1"/>
        </w:rPr>
        <w:t xml:space="preserve"> </w:t>
      </w:r>
      <w:r w:rsidRPr="00865145">
        <w:rPr>
          <w:rFonts w:ascii="Times New Roman" w:hAnsi="Times New Roman" w:cs="Times New Roman"/>
          <w:i/>
        </w:rPr>
        <w:t>Pidana</w:t>
      </w:r>
      <w:r w:rsidRPr="00865145">
        <w:rPr>
          <w:rFonts w:ascii="Times New Roman" w:hAnsi="Times New Roman" w:cs="Times New Roman"/>
          <w:i/>
          <w:spacing w:val="-2"/>
        </w:rPr>
        <w:t xml:space="preserve"> </w:t>
      </w:r>
      <w:r w:rsidRPr="00865145">
        <w:rPr>
          <w:rFonts w:ascii="Times New Roman" w:hAnsi="Times New Roman" w:cs="Times New Roman"/>
          <w:i/>
        </w:rPr>
        <w:t>dengan</w:t>
      </w:r>
      <w:r w:rsidRPr="00865145">
        <w:rPr>
          <w:rFonts w:ascii="Times New Roman" w:hAnsi="Times New Roman" w:cs="Times New Roman"/>
          <w:i/>
          <w:spacing w:val="-1"/>
        </w:rPr>
        <w:t xml:space="preserve"> </w:t>
      </w:r>
      <w:r w:rsidRPr="00865145">
        <w:rPr>
          <w:rFonts w:ascii="Times New Roman" w:hAnsi="Times New Roman" w:cs="Times New Roman"/>
          <w:i/>
        </w:rPr>
        <w:t xml:space="preserve">Penjelasan Resmi dan Komentar, </w:t>
      </w:r>
      <w:r w:rsidR="00D93F41">
        <w:rPr>
          <w:rFonts w:ascii="Times New Roman" w:hAnsi="Times New Roman" w:cs="Times New Roman"/>
        </w:rPr>
        <w:t>Bogor, Politeia, 1997,</w:t>
      </w:r>
    </w:p>
    <w:p w14:paraId="1AD7BDB1" w14:textId="77777777" w:rsidR="00D93F41" w:rsidRDefault="00D93F41" w:rsidP="00D93F41">
      <w:pPr>
        <w:pStyle w:val="FootnoteText"/>
        <w:jc w:val="both"/>
        <w:rPr>
          <w:rFonts w:ascii="Times New Roman" w:hAnsi="Times New Roman" w:cs="Times New Roman"/>
          <w:lang w:val="id-ID"/>
        </w:rPr>
      </w:pPr>
    </w:p>
    <w:p w14:paraId="6195005F" w14:textId="77777777" w:rsidR="00D93F41" w:rsidRPr="00D93F41" w:rsidRDefault="00D93F41" w:rsidP="00D93F41">
      <w:pPr>
        <w:pStyle w:val="FootnoteText"/>
        <w:jc w:val="both"/>
        <w:rPr>
          <w:rFonts w:ascii="Times New Roman" w:hAnsi="Times New Roman" w:cs="Times New Roman"/>
          <w:lang w:val="id-ID"/>
        </w:rPr>
      </w:pPr>
      <w:r w:rsidRPr="00865145">
        <w:rPr>
          <w:rFonts w:ascii="Times New Roman" w:hAnsi="Times New Roman" w:cs="Times New Roman"/>
        </w:rPr>
        <w:t>Mochtar</w:t>
      </w:r>
      <w:r w:rsidRPr="00865145">
        <w:rPr>
          <w:rFonts w:ascii="Times New Roman" w:hAnsi="Times New Roman" w:cs="Times New Roman"/>
          <w:spacing w:val="-5"/>
        </w:rPr>
        <w:t xml:space="preserve"> </w:t>
      </w:r>
      <w:r w:rsidRPr="00865145">
        <w:rPr>
          <w:rFonts w:ascii="Times New Roman" w:hAnsi="Times New Roman" w:cs="Times New Roman"/>
        </w:rPr>
        <w:t>Kusumaatmadja,</w:t>
      </w:r>
      <w:r w:rsidRPr="00865145">
        <w:rPr>
          <w:rFonts w:ascii="Times New Roman" w:hAnsi="Times New Roman" w:cs="Times New Roman"/>
          <w:spacing w:val="-5"/>
        </w:rPr>
        <w:t xml:space="preserve"> </w:t>
      </w:r>
      <w:r w:rsidRPr="00865145">
        <w:rPr>
          <w:rFonts w:ascii="Times New Roman" w:hAnsi="Times New Roman" w:cs="Times New Roman"/>
          <w:i/>
        </w:rPr>
        <w:t>Konsep-Konsep</w:t>
      </w:r>
      <w:r w:rsidRPr="00865145">
        <w:rPr>
          <w:rFonts w:ascii="Times New Roman" w:hAnsi="Times New Roman" w:cs="Times New Roman"/>
          <w:i/>
          <w:spacing w:val="-5"/>
        </w:rPr>
        <w:t xml:space="preserve"> </w:t>
      </w:r>
      <w:r w:rsidRPr="00865145">
        <w:rPr>
          <w:rFonts w:ascii="Times New Roman" w:hAnsi="Times New Roman" w:cs="Times New Roman"/>
          <w:i/>
        </w:rPr>
        <w:t>Hukum</w:t>
      </w:r>
      <w:r w:rsidRPr="00865145">
        <w:rPr>
          <w:rFonts w:ascii="Times New Roman" w:hAnsi="Times New Roman" w:cs="Times New Roman"/>
          <w:i/>
          <w:spacing w:val="-5"/>
        </w:rPr>
        <w:t xml:space="preserve"> </w:t>
      </w:r>
      <w:r w:rsidRPr="00865145">
        <w:rPr>
          <w:rFonts w:ascii="Times New Roman" w:hAnsi="Times New Roman" w:cs="Times New Roman"/>
          <w:i/>
        </w:rPr>
        <w:t>Dalam</w:t>
      </w:r>
      <w:r w:rsidRPr="00865145">
        <w:rPr>
          <w:rFonts w:ascii="Times New Roman" w:hAnsi="Times New Roman" w:cs="Times New Roman"/>
          <w:i/>
          <w:spacing w:val="-4"/>
        </w:rPr>
        <w:t xml:space="preserve"> </w:t>
      </w:r>
      <w:r w:rsidRPr="00865145">
        <w:rPr>
          <w:rFonts w:ascii="Times New Roman" w:hAnsi="Times New Roman" w:cs="Times New Roman"/>
          <w:i/>
        </w:rPr>
        <w:t>Pembangunan</w:t>
      </w:r>
      <w:r w:rsidRPr="00865145">
        <w:rPr>
          <w:rFonts w:ascii="Times New Roman" w:hAnsi="Times New Roman" w:cs="Times New Roman"/>
        </w:rPr>
        <w:t>,</w:t>
      </w:r>
      <w:r w:rsidRPr="00865145">
        <w:rPr>
          <w:rFonts w:ascii="Times New Roman" w:hAnsi="Times New Roman" w:cs="Times New Roman"/>
          <w:spacing w:val="-6"/>
        </w:rPr>
        <w:t xml:space="preserve"> </w:t>
      </w:r>
      <w:r w:rsidRPr="00865145">
        <w:rPr>
          <w:rFonts w:ascii="Times New Roman" w:hAnsi="Times New Roman" w:cs="Times New Roman"/>
        </w:rPr>
        <w:t>Bandung,</w:t>
      </w:r>
      <w:r w:rsidRPr="00865145">
        <w:rPr>
          <w:rFonts w:ascii="Times New Roman" w:hAnsi="Times New Roman" w:cs="Times New Roman"/>
          <w:spacing w:val="-6"/>
        </w:rPr>
        <w:t xml:space="preserve"> </w:t>
      </w:r>
      <w:r w:rsidRPr="00865145">
        <w:rPr>
          <w:rFonts w:ascii="Times New Roman" w:hAnsi="Times New Roman" w:cs="Times New Roman"/>
        </w:rPr>
        <w:t>Alumni, 2006</w:t>
      </w:r>
    </w:p>
    <w:p w14:paraId="2C3C2AE2" w14:textId="77777777" w:rsidR="00D93F41" w:rsidRDefault="00D93F41" w:rsidP="00D93F41">
      <w:pPr>
        <w:pStyle w:val="FootnoteText"/>
        <w:jc w:val="both"/>
        <w:rPr>
          <w:rFonts w:ascii="Times New Roman" w:hAnsi="Times New Roman" w:cs="Times New Roman"/>
          <w:lang w:val="id-ID"/>
        </w:rPr>
      </w:pPr>
    </w:p>
    <w:p w14:paraId="1B45E8EF" w14:textId="77777777" w:rsidR="00865145" w:rsidRDefault="00865145" w:rsidP="00D93F41">
      <w:pPr>
        <w:pStyle w:val="FootnoteText"/>
        <w:jc w:val="both"/>
        <w:rPr>
          <w:rFonts w:ascii="Times New Roman" w:hAnsi="Times New Roman" w:cs="Times New Roman"/>
          <w:spacing w:val="-5"/>
          <w:lang w:val="id-ID"/>
        </w:rPr>
      </w:pPr>
      <w:r w:rsidRPr="00865145">
        <w:rPr>
          <w:rFonts w:ascii="Times New Roman" w:hAnsi="Times New Roman" w:cs="Times New Roman"/>
        </w:rPr>
        <w:t>Satjipto</w:t>
      </w:r>
      <w:r w:rsidRPr="00865145">
        <w:rPr>
          <w:rFonts w:ascii="Times New Roman" w:hAnsi="Times New Roman" w:cs="Times New Roman"/>
          <w:spacing w:val="-3"/>
        </w:rPr>
        <w:t xml:space="preserve"> </w:t>
      </w:r>
      <w:r w:rsidRPr="00865145">
        <w:rPr>
          <w:rFonts w:ascii="Times New Roman" w:hAnsi="Times New Roman" w:cs="Times New Roman"/>
        </w:rPr>
        <w:t>Rahardjo,</w:t>
      </w:r>
      <w:r w:rsidRPr="00865145">
        <w:rPr>
          <w:rFonts w:ascii="Times New Roman" w:hAnsi="Times New Roman" w:cs="Times New Roman"/>
          <w:spacing w:val="-5"/>
        </w:rPr>
        <w:t xml:space="preserve"> </w:t>
      </w:r>
      <w:r w:rsidRPr="00865145">
        <w:rPr>
          <w:rFonts w:ascii="Times New Roman" w:hAnsi="Times New Roman" w:cs="Times New Roman"/>
          <w:i/>
        </w:rPr>
        <w:t>Ilmu</w:t>
      </w:r>
      <w:r w:rsidRPr="00865145">
        <w:rPr>
          <w:rFonts w:ascii="Times New Roman" w:hAnsi="Times New Roman" w:cs="Times New Roman"/>
          <w:i/>
          <w:spacing w:val="-5"/>
        </w:rPr>
        <w:t xml:space="preserve"> </w:t>
      </w:r>
      <w:r w:rsidRPr="00865145">
        <w:rPr>
          <w:rFonts w:ascii="Times New Roman" w:hAnsi="Times New Roman" w:cs="Times New Roman"/>
          <w:i/>
        </w:rPr>
        <w:t>Hukum</w:t>
      </w:r>
      <w:r w:rsidRPr="00865145">
        <w:rPr>
          <w:rFonts w:ascii="Times New Roman" w:hAnsi="Times New Roman" w:cs="Times New Roman"/>
        </w:rPr>
        <w:t>,</w:t>
      </w:r>
      <w:r w:rsidRPr="00865145">
        <w:rPr>
          <w:rFonts w:ascii="Times New Roman" w:hAnsi="Times New Roman" w:cs="Times New Roman"/>
          <w:spacing w:val="-3"/>
        </w:rPr>
        <w:t xml:space="preserve"> </w:t>
      </w:r>
      <w:r w:rsidRPr="00865145">
        <w:rPr>
          <w:rFonts w:ascii="Times New Roman" w:hAnsi="Times New Roman" w:cs="Times New Roman"/>
        </w:rPr>
        <w:t>Bandung,</w:t>
      </w:r>
      <w:r w:rsidRPr="00865145">
        <w:rPr>
          <w:rFonts w:ascii="Times New Roman" w:hAnsi="Times New Roman" w:cs="Times New Roman"/>
          <w:spacing w:val="-4"/>
        </w:rPr>
        <w:t xml:space="preserve"> </w:t>
      </w:r>
      <w:r w:rsidRPr="00865145">
        <w:rPr>
          <w:rFonts w:ascii="Times New Roman" w:hAnsi="Times New Roman" w:cs="Times New Roman"/>
        </w:rPr>
        <w:t>Citra</w:t>
      </w:r>
      <w:r w:rsidRPr="00865145">
        <w:rPr>
          <w:rFonts w:ascii="Times New Roman" w:hAnsi="Times New Roman" w:cs="Times New Roman"/>
          <w:spacing w:val="-4"/>
        </w:rPr>
        <w:t xml:space="preserve"> </w:t>
      </w:r>
      <w:r w:rsidRPr="00865145">
        <w:rPr>
          <w:rFonts w:ascii="Times New Roman" w:hAnsi="Times New Roman" w:cs="Times New Roman"/>
        </w:rPr>
        <w:t>Aditya</w:t>
      </w:r>
      <w:r w:rsidRPr="00865145">
        <w:rPr>
          <w:rFonts w:ascii="Times New Roman" w:hAnsi="Times New Roman" w:cs="Times New Roman"/>
          <w:spacing w:val="-4"/>
        </w:rPr>
        <w:t xml:space="preserve"> </w:t>
      </w:r>
      <w:r w:rsidRPr="00865145">
        <w:rPr>
          <w:rFonts w:ascii="Times New Roman" w:hAnsi="Times New Roman" w:cs="Times New Roman"/>
        </w:rPr>
        <w:t>Bakti,</w:t>
      </w:r>
      <w:r w:rsidRPr="00865145">
        <w:rPr>
          <w:rFonts w:ascii="Times New Roman" w:hAnsi="Times New Roman" w:cs="Times New Roman"/>
          <w:spacing w:val="-4"/>
        </w:rPr>
        <w:t xml:space="preserve"> </w:t>
      </w:r>
      <w:r w:rsidRPr="00865145">
        <w:rPr>
          <w:rFonts w:ascii="Times New Roman" w:hAnsi="Times New Roman" w:cs="Times New Roman"/>
        </w:rPr>
        <w:t>2000,</w:t>
      </w:r>
      <w:r w:rsidRPr="00865145">
        <w:rPr>
          <w:rFonts w:ascii="Times New Roman" w:hAnsi="Times New Roman" w:cs="Times New Roman"/>
          <w:spacing w:val="-5"/>
        </w:rPr>
        <w:t xml:space="preserve"> </w:t>
      </w:r>
    </w:p>
    <w:p w14:paraId="6405E194" w14:textId="77777777" w:rsidR="00D93F41" w:rsidRDefault="00D93F41" w:rsidP="00D93F41">
      <w:pPr>
        <w:pStyle w:val="FootnoteText"/>
        <w:jc w:val="both"/>
        <w:rPr>
          <w:rFonts w:ascii="Times New Roman" w:hAnsi="Times New Roman" w:cs="Times New Roman"/>
          <w:spacing w:val="-5"/>
          <w:lang w:val="id-ID"/>
        </w:rPr>
      </w:pPr>
    </w:p>
    <w:p w14:paraId="50ABD2EA" w14:textId="77777777" w:rsidR="00D93F41" w:rsidRDefault="00D93F41" w:rsidP="00D93F41">
      <w:pPr>
        <w:pStyle w:val="FootnoteText"/>
        <w:jc w:val="both"/>
        <w:rPr>
          <w:rFonts w:ascii="Times New Roman" w:hAnsi="Times New Roman" w:cs="Times New Roman"/>
          <w:lang w:val="id-ID"/>
        </w:rPr>
      </w:pPr>
      <w:r w:rsidRPr="00865145">
        <w:rPr>
          <w:rFonts w:ascii="Times New Roman" w:hAnsi="Times New Roman" w:cs="Times New Roman"/>
        </w:rPr>
        <w:t xml:space="preserve">Soedirdjo,  </w:t>
      </w:r>
      <w:r w:rsidRPr="00865145">
        <w:rPr>
          <w:rFonts w:ascii="Times New Roman" w:hAnsi="Times New Roman" w:cs="Times New Roman"/>
          <w:i/>
        </w:rPr>
        <w:t>Peninjauan Kembali dalam perkara pidana arti dan makna</w:t>
      </w:r>
      <w:r w:rsidRPr="00865145">
        <w:rPr>
          <w:rFonts w:ascii="Times New Roman" w:hAnsi="Times New Roman" w:cs="Times New Roman"/>
        </w:rPr>
        <w:t>, akademika,</w:t>
      </w:r>
      <w:r w:rsidRPr="00865145">
        <w:rPr>
          <w:rFonts w:ascii="Times New Roman" w:hAnsi="Times New Roman" w:cs="Times New Roman"/>
          <w:i/>
        </w:rPr>
        <w:t xml:space="preserve"> </w:t>
      </w:r>
      <w:r w:rsidRPr="00865145">
        <w:rPr>
          <w:rFonts w:ascii="Times New Roman" w:hAnsi="Times New Roman" w:cs="Times New Roman"/>
        </w:rPr>
        <w:t>Jakarta</w:t>
      </w:r>
      <w:r w:rsidRPr="00865145">
        <w:rPr>
          <w:rFonts w:ascii="Times New Roman" w:hAnsi="Times New Roman" w:cs="Times New Roman"/>
          <w:i/>
        </w:rPr>
        <w:t xml:space="preserve">, </w:t>
      </w:r>
      <w:r w:rsidRPr="00865145">
        <w:rPr>
          <w:rFonts w:ascii="Times New Roman" w:hAnsi="Times New Roman" w:cs="Times New Roman"/>
        </w:rPr>
        <w:t>2020</w:t>
      </w:r>
    </w:p>
    <w:p w14:paraId="6AC74747" w14:textId="77777777" w:rsidR="00D93F41" w:rsidRPr="00D93F41" w:rsidRDefault="00D93F41" w:rsidP="00D93F41">
      <w:pPr>
        <w:pStyle w:val="FootnoteText"/>
        <w:jc w:val="both"/>
        <w:rPr>
          <w:rFonts w:ascii="Times New Roman" w:hAnsi="Times New Roman" w:cs="Times New Roman"/>
          <w:lang w:val="id-ID"/>
        </w:rPr>
      </w:pPr>
    </w:p>
    <w:p w14:paraId="7A065AB0" w14:textId="77777777" w:rsidR="00CE131C" w:rsidRDefault="00D93F41" w:rsidP="00CE131C">
      <w:pPr>
        <w:spacing w:after="0" w:line="276"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Internet </w:t>
      </w:r>
    </w:p>
    <w:p w14:paraId="60D2015B" w14:textId="77777777" w:rsidR="00D93F41" w:rsidRDefault="00D93F41" w:rsidP="00D93F41">
      <w:pPr>
        <w:pStyle w:val="FootnoteText"/>
        <w:jc w:val="both"/>
        <w:rPr>
          <w:rFonts w:ascii="Times New Roman" w:hAnsi="Times New Roman" w:cs="Times New Roman"/>
          <w:lang w:val="id-ID"/>
        </w:rPr>
      </w:pPr>
    </w:p>
    <w:p w14:paraId="738ADDCB" w14:textId="77777777" w:rsidR="00D93F41" w:rsidRDefault="00D93F41" w:rsidP="00D93F41">
      <w:pPr>
        <w:pStyle w:val="FootnoteText"/>
        <w:jc w:val="both"/>
        <w:rPr>
          <w:rFonts w:ascii="Times New Roman" w:hAnsi="Times New Roman" w:cs="Times New Roman"/>
          <w:lang w:val="id-ID"/>
        </w:rPr>
      </w:pPr>
      <w:r w:rsidRPr="00865145">
        <w:rPr>
          <w:rFonts w:ascii="Times New Roman" w:hAnsi="Times New Roman" w:cs="Times New Roman"/>
        </w:rPr>
        <w:t xml:space="preserve">Bernadetha Aurelia Oktavira, </w:t>
      </w:r>
      <w:r w:rsidRPr="00865145">
        <w:rPr>
          <w:rFonts w:ascii="Times New Roman" w:hAnsi="Times New Roman" w:cs="Times New Roman"/>
          <w:i/>
        </w:rPr>
        <w:t>Hukum Online</w:t>
      </w:r>
      <w:r w:rsidRPr="00865145">
        <w:rPr>
          <w:rFonts w:ascii="Times New Roman" w:hAnsi="Times New Roman" w:cs="Times New Roman"/>
        </w:rPr>
        <w:t xml:space="preserve">” Peninjauan Kembali” </w:t>
      </w:r>
      <w:hyperlink r:id="rId8" w:history="1">
        <w:r w:rsidRPr="00865145">
          <w:rPr>
            <w:rStyle w:val="Hyperlink"/>
            <w:rFonts w:ascii="Times New Roman" w:hAnsi="Times New Roman" w:cs="Times New Roman"/>
            <w:color w:val="auto"/>
            <w:u w:val="none"/>
          </w:rPr>
          <w:t>https://www.hukumonline.com/klinik/a/alasan-peninjauan-kembali-boleh-berkali-kali-lt55281d1ec53ee/</w:t>
        </w:r>
      </w:hyperlink>
      <w:r w:rsidRPr="00865145">
        <w:rPr>
          <w:rFonts w:ascii="Times New Roman" w:hAnsi="Times New Roman" w:cs="Times New Roman"/>
        </w:rPr>
        <w:t>, diakses tanggal 13 mei 2024. Pukul 11.35 Wib</w:t>
      </w:r>
    </w:p>
    <w:p w14:paraId="316B9781" w14:textId="77777777" w:rsidR="00D93F41" w:rsidRDefault="00D93F41" w:rsidP="00D93F41">
      <w:pPr>
        <w:pStyle w:val="FootnoteText"/>
        <w:jc w:val="both"/>
        <w:rPr>
          <w:rFonts w:ascii="Times New Roman" w:hAnsi="Times New Roman" w:cs="Times New Roman"/>
          <w:lang w:val="id-ID"/>
        </w:rPr>
      </w:pPr>
    </w:p>
    <w:p w14:paraId="079FF2EE" w14:textId="77777777" w:rsidR="00D93F41" w:rsidRPr="00865145" w:rsidRDefault="00D93F41" w:rsidP="00D93F41">
      <w:pPr>
        <w:pStyle w:val="FootnoteText"/>
        <w:jc w:val="both"/>
        <w:rPr>
          <w:rFonts w:ascii="Times New Roman" w:hAnsi="Times New Roman" w:cs="Times New Roman"/>
        </w:rPr>
      </w:pPr>
      <w:r w:rsidRPr="00865145">
        <w:rPr>
          <w:rFonts w:ascii="Times New Roman" w:hAnsi="Times New Roman" w:cs="Times New Roman"/>
        </w:rPr>
        <w:t>A.</w:t>
      </w:r>
      <w:r w:rsidRPr="00865145">
        <w:rPr>
          <w:rFonts w:ascii="Times New Roman" w:hAnsi="Times New Roman" w:cs="Times New Roman"/>
          <w:spacing w:val="30"/>
        </w:rPr>
        <w:t xml:space="preserve"> </w:t>
      </w:r>
      <w:r w:rsidRPr="00865145">
        <w:rPr>
          <w:rFonts w:ascii="Times New Roman" w:hAnsi="Times New Roman" w:cs="Times New Roman"/>
        </w:rPr>
        <w:t>Zainal</w:t>
      </w:r>
      <w:r w:rsidRPr="00865145">
        <w:rPr>
          <w:rFonts w:ascii="Times New Roman" w:hAnsi="Times New Roman" w:cs="Times New Roman"/>
          <w:spacing w:val="29"/>
        </w:rPr>
        <w:t xml:space="preserve"> </w:t>
      </w:r>
      <w:r w:rsidRPr="00865145">
        <w:rPr>
          <w:rFonts w:ascii="Times New Roman" w:hAnsi="Times New Roman" w:cs="Times New Roman"/>
        </w:rPr>
        <w:t>Abidin,</w:t>
      </w:r>
      <w:r w:rsidRPr="00865145">
        <w:rPr>
          <w:rFonts w:ascii="Times New Roman" w:hAnsi="Times New Roman" w:cs="Times New Roman"/>
          <w:spacing w:val="29"/>
        </w:rPr>
        <w:t xml:space="preserve"> </w:t>
      </w:r>
      <w:r w:rsidRPr="00865145">
        <w:rPr>
          <w:rFonts w:ascii="Times New Roman" w:hAnsi="Times New Roman" w:cs="Times New Roman"/>
        </w:rPr>
        <w:t>Opini</w:t>
      </w:r>
      <w:r w:rsidRPr="00865145">
        <w:rPr>
          <w:rFonts w:ascii="Times New Roman" w:hAnsi="Times New Roman" w:cs="Times New Roman"/>
          <w:spacing w:val="30"/>
        </w:rPr>
        <w:t xml:space="preserve"> </w:t>
      </w:r>
      <w:r w:rsidRPr="00865145">
        <w:rPr>
          <w:rFonts w:ascii="Times New Roman" w:hAnsi="Times New Roman" w:cs="Times New Roman"/>
        </w:rPr>
        <w:t>“</w:t>
      </w:r>
      <w:r w:rsidRPr="00865145">
        <w:rPr>
          <w:rFonts w:ascii="Times New Roman" w:hAnsi="Times New Roman" w:cs="Times New Roman"/>
          <w:i/>
        </w:rPr>
        <w:t>Seputar</w:t>
      </w:r>
      <w:r w:rsidRPr="00865145">
        <w:rPr>
          <w:rFonts w:ascii="Times New Roman" w:hAnsi="Times New Roman" w:cs="Times New Roman"/>
          <w:i/>
          <w:spacing w:val="31"/>
        </w:rPr>
        <w:t xml:space="preserve"> </w:t>
      </w:r>
      <w:r w:rsidRPr="00865145">
        <w:rPr>
          <w:rFonts w:ascii="Times New Roman" w:hAnsi="Times New Roman" w:cs="Times New Roman"/>
          <w:i/>
        </w:rPr>
        <w:t>PK</w:t>
      </w:r>
      <w:r w:rsidRPr="00865145">
        <w:rPr>
          <w:rFonts w:ascii="Times New Roman" w:hAnsi="Times New Roman" w:cs="Times New Roman"/>
          <w:i/>
          <w:spacing w:val="29"/>
        </w:rPr>
        <w:t xml:space="preserve"> </w:t>
      </w:r>
      <w:r w:rsidRPr="00865145">
        <w:rPr>
          <w:rFonts w:ascii="Times New Roman" w:hAnsi="Times New Roman" w:cs="Times New Roman"/>
          <w:i/>
        </w:rPr>
        <w:t>Perkara</w:t>
      </w:r>
      <w:r w:rsidRPr="00865145">
        <w:rPr>
          <w:rFonts w:ascii="Times New Roman" w:hAnsi="Times New Roman" w:cs="Times New Roman"/>
          <w:i/>
          <w:spacing w:val="31"/>
        </w:rPr>
        <w:t xml:space="preserve"> </w:t>
      </w:r>
      <w:r w:rsidRPr="00865145">
        <w:rPr>
          <w:rFonts w:ascii="Times New Roman" w:hAnsi="Times New Roman" w:cs="Times New Roman"/>
          <w:i/>
        </w:rPr>
        <w:t>Pidana</w:t>
      </w:r>
      <w:r w:rsidRPr="00865145">
        <w:rPr>
          <w:rFonts w:ascii="Times New Roman" w:hAnsi="Times New Roman" w:cs="Times New Roman"/>
        </w:rPr>
        <w:t>”,</w:t>
      </w:r>
      <w:r w:rsidRPr="00865145">
        <w:rPr>
          <w:rFonts w:ascii="Times New Roman" w:hAnsi="Times New Roman" w:cs="Times New Roman"/>
          <w:spacing w:val="30"/>
        </w:rPr>
        <w:t xml:space="preserve"> </w:t>
      </w:r>
      <w:r w:rsidRPr="00865145">
        <w:rPr>
          <w:rFonts w:ascii="Times New Roman" w:hAnsi="Times New Roman" w:cs="Times New Roman"/>
        </w:rPr>
        <w:t>Republika</w:t>
      </w:r>
      <w:r w:rsidRPr="00865145">
        <w:rPr>
          <w:rFonts w:ascii="Times New Roman" w:hAnsi="Times New Roman" w:cs="Times New Roman"/>
          <w:spacing w:val="29"/>
        </w:rPr>
        <w:t xml:space="preserve"> </w:t>
      </w:r>
      <w:r w:rsidRPr="00865145">
        <w:rPr>
          <w:rFonts w:ascii="Times New Roman" w:hAnsi="Times New Roman" w:cs="Times New Roman"/>
        </w:rPr>
        <w:t>Online,</w:t>
      </w:r>
      <w:r w:rsidRPr="00865145">
        <w:rPr>
          <w:rFonts w:ascii="Times New Roman" w:hAnsi="Times New Roman" w:cs="Times New Roman"/>
          <w:spacing w:val="29"/>
        </w:rPr>
        <w:t xml:space="preserve"> </w:t>
      </w:r>
      <w:r w:rsidRPr="00865145">
        <w:rPr>
          <w:rFonts w:ascii="Times New Roman" w:hAnsi="Times New Roman" w:cs="Times New Roman"/>
        </w:rPr>
        <w:t>diakses</w:t>
      </w:r>
      <w:r w:rsidRPr="00865145">
        <w:rPr>
          <w:rFonts w:ascii="Times New Roman" w:hAnsi="Times New Roman" w:cs="Times New Roman"/>
          <w:spacing w:val="29"/>
        </w:rPr>
        <w:t xml:space="preserve"> </w:t>
      </w:r>
      <w:r>
        <w:rPr>
          <w:rFonts w:ascii="Times New Roman" w:hAnsi="Times New Roman" w:cs="Times New Roman"/>
        </w:rPr>
        <w:t>dari</w:t>
      </w:r>
      <w:r>
        <w:rPr>
          <w:rFonts w:ascii="Times New Roman" w:hAnsi="Times New Roman" w:cs="Times New Roman"/>
          <w:lang w:val="id-ID"/>
        </w:rPr>
        <w:t xml:space="preserve"> </w:t>
      </w:r>
      <w:hyperlink r:id="rId9">
        <w:r w:rsidRPr="00865145">
          <w:rPr>
            <w:rFonts w:ascii="Times New Roman" w:hAnsi="Times New Roman" w:cs="Times New Roman"/>
          </w:rPr>
          <w:t>www.library.ohiou.edu/indopubs/1997/01/18/0119.html</w:t>
        </w:r>
      </w:hyperlink>
      <w:r w:rsidRPr="00865145">
        <w:rPr>
          <w:rFonts w:ascii="Times New Roman" w:hAnsi="Times New Roman" w:cs="Times New Roman"/>
        </w:rPr>
        <w:t xml:space="preserve"> (Sabtu, 18 Januari </w:t>
      </w:r>
      <w:r w:rsidRPr="00865145">
        <w:rPr>
          <w:rFonts w:ascii="Times New Roman" w:hAnsi="Times New Roman" w:cs="Times New Roman"/>
          <w:lang w:val="en-US"/>
        </w:rPr>
        <w:t>2024</w:t>
      </w:r>
      <w:r w:rsidRPr="00865145">
        <w:rPr>
          <w:rFonts w:ascii="Times New Roman" w:hAnsi="Times New Roman" w:cs="Times New Roman"/>
        </w:rPr>
        <w:t>)</w:t>
      </w:r>
    </w:p>
    <w:p w14:paraId="1E373761" w14:textId="77777777" w:rsidR="00D93F41" w:rsidRPr="00D93F41" w:rsidRDefault="00D93F41" w:rsidP="00D93F41">
      <w:pPr>
        <w:pStyle w:val="FootnoteText"/>
        <w:jc w:val="both"/>
        <w:rPr>
          <w:rFonts w:ascii="Times New Roman" w:hAnsi="Times New Roman" w:cs="Times New Roman"/>
          <w:lang w:val="id-ID"/>
        </w:rPr>
      </w:pPr>
    </w:p>
    <w:p w14:paraId="47545071" w14:textId="77777777" w:rsidR="00D93F41" w:rsidRPr="00D93F41" w:rsidRDefault="00DD614C" w:rsidP="00D93F41">
      <w:pPr>
        <w:spacing w:after="0"/>
        <w:jc w:val="both"/>
        <w:rPr>
          <w:rFonts w:ascii="Times New Roman" w:hAnsi="Times New Roman" w:cs="Times New Roman"/>
          <w:sz w:val="20"/>
          <w:szCs w:val="20"/>
        </w:rPr>
      </w:pPr>
      <w:hyperlink r:id="rId10" w:anchor="page-content" w:history="1">
        <w:r w:rsidR="00D93F41" w:rsidRPr="00865145">
          <w:rPr>
            <w:rStyle w:val="Hyperlink"/>
            <w:rFonts w:ascii="Times New Roman" w:hAnsi="Times New Roman" w:cs="Times New Roman"/>
            <w:color w:val="auto"/>
            <w:sz w:val="20"/>
            <w:szCs w:val="20"/>
            <w:u w:val="none"/>
          </w:rPr>
          <w:t>https://phnpartners.com/kantor-pengacara-semarang-tata-cara-pengajuan-permintaan-peninjauan-kembali-pk-dalam-perkara-pidana/#page-content</w:t>
        </w:r>
      </w:hyperlink>
      <w:r w:rsidR="00D93F41" w:rsidRPr="00865145">
        <w:rPr>
          <w:rFonts w:ascii="Times New Roman" w:hAnsi="Times New Roman" w:cs="Times New Roman"/>
          <w:sz w:val="20"/>
          <w:szCs w:val="20"/>
          <w:lang w:val="en-US"/>
        </w:rPr>
        <w:t xml:space="preserve"> , diakses tanggal 20 Mei 2024 pukul 11.20 Wib. </w:t>
      </w:r>
    </w:p>
    <w:p w14:paraId="089ECE7A" w14:textId="77777777" w:rsidR="00D93F41" w:rsidRPr="00CE131C" w:rsidRDefault="00D93F41" w:rsidP="00CE131C">
      <w:pPr>
        <w:spacing w:after="0" w:line="276" w:lineRule="auto"/>
        <w:jc w:val="both"/>
        <w:rPr>
          <w:rFonts w:ascii="Times New Roman" w:hAnsi="Times New Roman" w:cs="Times New Roman"/>
          <w:b/>
          <w:sz w:val="24"/>
          <w:szCs w:val="24"/>
          <w:lang w:val="id-ID"/>
        </w:rPr>
      </w:pPr>
    </w:p>
    <w:p w14:paraId="4F63E67A" w14:textId="77777777" w:rsidR="00CE131C" w:rsidRPr="00CE131C" w:rsidRDefault="00CE131C" w:rsidP="00CE131C">
      <w:pPr>
        <w:spacing w:line="276" w:lineRule="auto"/>
        <w:rPr>
          <w:rFonts w:ascii="Times New Roman" w:hAnsi="Times New Roman" w:cs="Times New Roman"/>
          <w:sz w:val="24"/>
          <w:szCs w:val="24"/>
          <w:lang w:val="id-ID"/>
        </w:rPr>
      </w:pPr>
    </w:p>
    <w:sectPr w:rsidR="00CE131C" w:rsidRPr="00CE131C" w:rsidSect="00334131">
      <w:type w:val="continuous"/>
      <w:pgSz w:w="11906" w:h="16838"/>
      <w:pgMar w:top="2268" w:right="991" w:bottom="1701" w:left="709" w:header="709" w:footer="709" w:gutter="0"/>
      <w:pgNumType w:start="35"/>
      <w:cols w:num="2" w:space="28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2D459" w14:textId="77777777" w:rsidR="00DD614C" w:rsidRDefault="00DD614C" w:rsidP="00CE131C">
      <w:pPr>
        <w:spacing w:after="0" w:line="240" w:lineRule="auto"/>
      </w:pPr>
      <w:r>
        <w:separator/>
      </w:r>
    </w:p>
  </w:endnote>
  <w:endnote w:type="continuationSeparator" w:id="0">
    <w:p w14:paraId="34C38DF9" w14:textId="77777777" w:rsidR="00DD614C" w:rsidRDefault="00DD614C" w:rsidP="00CE1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835531"/>
      <w:docPartObj>
        <w:docPartGallery w:val="Page Numbers (Bottom of Page)"/>
        <w:docPartUnique/>
      </w:docPartObj>
    </w:sdtPr>
    <w:sdtEndPr>
      <w:rPr>
        <w:noProof/>
      </w:rPr>
    </w:sdtEndPr>
    <w:sdtContent>
      <w:p w14:paraId="3B1DDCF6" w14:textId="76E6FD07" w:rsidR="00334131" w:rsidRDefault="003341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1DE6F4" w14:textId="77777777" w:rsidR="00334131" w:rsidRDefault="00334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CE3F6" w14:textId="77777777" w:rsidR="00DD614C" w:rsidRDefault="00DD614C" w:rsidP="00CE131C">
      <w:pPr>
        <w:spacing w:after="0" w:line="240" w:lineRule="auto"/>
      </w:pPr>
      <w:r>
        <w:separator/>
      </w:r>
    </w:p>
  </w:footnote>
  <w:footnote w:type="continuationSeparator" w:id="0">
    <w:p w14:paraId="682A5CEF" w14:textId="77777777" w:rsidR="00DD614C" w:rsidRDefault="00DD614C" w:rsidP="00CE131C">
      <w:pPr>
        <w:spacing w:after="0" w:line="240" w:lineRule="auto"/>
      </w:pPr>
      <w:r>
        <w:continuationSeparator/>
      </w:r>
    </w:p>
  </w:footnote>
  <w:footnote w:id="1">
    <w:p w14:paraId="7BE2BB36" w14:textId="77777777" w:rsidR="00CE131C" w:rsidRPr="00865145" w:rsidRDefault="00CE131C" w:rsidP="00865145">
      <w:pPr>
        <w:pStyle w:val="FootnoteText"/>
        <w:ind w:firstLine="284"/>
        <w:jc w:val="both"/>
        <w:rPr>
          <w:rFonts w:ascii="Times New Roman" w:hAnsi="Times New Roman" w:cs="Times New Roman"/>
          <w:lang w:val="en-US"/>
        </w:rPr>
      </w:pPr>
      <w:r w:rsidRPr="00865145">
        <w:rPr>
          <w:rStyle w:val="FootnoteReference"/>
          <w:rFonts w:ascii="Times New Roman" w:hAnsi="Times New Roman" w:cs="Times New Roman"/>
        </w:rPr>
        <w:footnoteRef/>
      </w:r>
      <w:r w:rsidRPr="00865145">
        <w:rPr>
          <w:rFonts w:ascii="Times New Roman" w:hAnsi="Times New Roman" w:cs="Times New Roman"/>
        </w:rPr>
        <w:t xml:space="preserve"> Mardjono Reksodiputro, </w:t>
      </w:r>
      <w:r w:rsidRPr="00865145">
        <w:rPr>
          <w:rFonts w:ascii="Times New Roman" w:hAnsi="Times New Roman" w:cs="Times New Roman"/>
          <w:i/>
        </w:rPr>
        <w:t>Kriminologi dan Sistem Peradilan Pidaan, kumpulan Karangan buku Kedua</w:t>
      </w:r>
      <w:r w:rsidRPr="00865145">
        <w:rPr>
          <w:rFonts w:ascii="Times New Roman" w:hAnsi="Times New Roman" w:cs="Times New Roman"/>
        </w:rPr>
        <w:t xml:space="preserve">, Pusat Pelayanan dan Pengabdian Hukum, Lembaga Krominologi UI, Jakarta, 1994, hlm. 3. </w:t>
      </w:r>
    </w:p>
  </w:footnote>
  <w:footnote w:id="2">
    <w:p w14:paraId="4434FE94" w14:textId="77777777" w:rsidR="00CE131C" w:rsidRPr="00865145" w:rsidRDefault="00CE131C" w:rsidP="00865145">
      <w:pPr>
        <w:pStyle w:val="FootnoteText"/>
        <w:ind w:firstLine="284"/>
        <w:jc w:val="both"/>
        <w:rPr>
          <w:rFonts w:ascii="Times New Roman" w:hAnsi="Times New Roman" w:cs="Times New Roman"/>
          <w:lang w:val="en-US"/>
        </w:rPr>
      </w:pPr>
      <w:r w:rsidRPr="00865145">
        <w:rPr>
          <w:rStyle w:val="FootnoteReference"/>
          <w:rFonts w:ascii="Times New Roman" w:hAnsi="Times New Roman" w:cs="Times New Roman"/>
        </w:rPr>
        <w:footnoteRef/>
      </w:r>
      <w:r w:rsidRPr="00865145">
        <w:rPr>
          <w:rFonts w:ascii="Times New Roman" w:hAnsi="Times New Roman" w:cs="Times New Roman"/>
        </w:rPr>
        <w:t xml:space="preserve"> Muladi, Hak Asasi Manusia, Politik dan Sistem Peradilan Pidana, Cet. Kedua, Badan Penerbit Universitas Diponegoro, Semarang, 2002, hlm. 69-70</w:t>
      </w:r>
    </w:p>
  </w:footnote>
  <w:footnote w:id="3">
    <w:p w14:paraId="40174643" w14:textId="77777777" w:rsidR="00CE131C" w:rsidRPr="00865145" w:rsidRDefault="00CE131C" w:rsidP="00865145">
      <w:pPr>
        <w:pStyle w:val="FootnoteText"/>
        <w:ind w:firstLine="284"/>
        <w:jc w:val="both"/>
        <w:rPr>
          <w:rFonts w:ascii="Times New Roman" w:hAnsi="Times New Roman" w:cs="Times New Roman"/>
          <w:lang w:val="en-US"/>
        </w:rPr>
      </w:pPr>
      <w:r w:rsidRPr="00865145">
        <w:rPr>
          <w:rStyle w:val="FootnoteReference"/>
          <w:rFonts w:ascii="Times New Roman" w:hAnsi="Times New Roman" w:cs="Times New Roman"/>
        </w:rPr>
        <w:footnoteRef/>
      </w:r>
      <w:r w:rsidRPr="00865145">
        <w:rPr>
          <w:rFonts w:ascii="Times New Roman" w:hAnsi="Times New Roman" w:cs="Times New Roman"/>
          <w:lang w:val="id-ID"/>
        </w:rPr>
        <w:t xml:space="preserve"> </w:t>
      </w:r>
      <w:r w:rsidRPr="00865145">
        <w:rPr>
          <w:rFonts w:ascii="Times New Roman" w:hAnsi="Times New Roman" w:cs="Times New Roman"/>
        </w:rPr>
        <w:t xml:space="preserve">Bernadetha Aurelia Oktavira, </w:t>
      </w:r>
      <w:r w:rsidRPr="00865145">
        <w:rPr>
          <w:rFonts w:ascii="Times New Roman" w:hAnsi="Times New Roman" w:cs="Times New Roman"/>
          <w:i/>
        </w:rPr>
        <w:t>Hukum Online</w:t>
      </w:r>
      <w:r w:rsidRPr="00865145">
        <w:rPr>
          <w:rFonts w:ascii="Times New Roman" w:hAnsi="Times New Roman" w:cs="Times New Roman"/>
        </w:rPr>
        <w:t xml:space="preserve">” Peninjauan Kembali” </w:t>
      </w:r>
      <w:hyperlink r:id="rId1" w:history="1">
        <w:r w:rsidRPr="00865145">
          <w:rPr>
            <w:rStyle w:val="Hyperlink"/>
            <w:rFonts w:ascii="Times New Roman" w:hAnsi="Times New Roman" w:cs="Times New Roman"/>
            <w:color w:val="auto"/>
            <w:u w:val="none"/>
          </w:rPr>
          <w:t>https://www.hukumonline.com/klinik/a/alasan-peninjauan-kembali-boleh-berkali-kali-lt55281d1ec53ee/</w:t>
        </w:r>
      </w:hyperlink>
      <w:r w:rsidRPr="00865145">
        <w:rPr>
          <w:rFonts w:ascii="Times New Roman" w:hAnsi="Times New Roman" w:cs="Times New Roman"/>
        </w:rPr>
        <w:t>, diakses tanggal 13 mei 2024. Pukul 11.35 Wib</w:t>
      </w:r>
    </w:p>
  </w:footnote>
  <w:footnote w:id="4">
    <w:p w14:paraId="57EF51A7" w14:textId="77777777" w:rsidR="00CE131C" w:rsidRPr="00865145" w:rsidRDefault="00CE131C" w:rsidP="00865145">
      <w:pPr>
        <w:pStyle w:val="FootnoteText"/>
        <w:ind w:firstLine="284"/>
        <w:jc w:val="both"/>
        <w:rPr>
          <w:rFonts w:ascii="Times New Roman" w:hAnsi="Times New Roman" w:cs="Times New Roman"/>
          <w:lang w:val="en-US"/>
        </w:rPr>
      </w:pPr>
      <w:r w:rsidRPr="00865145">
        <w:rPr>
          <w:rStyle w:val="FootnoteReference"/>
          <w:rFonts w:ascii="Times New Roman" w:hAnsi="Times New Roman" w:cs="Times New Roman"/>
        </w:rPr>
        <w:footnoteRef/>
      </w:r>
      <w:r w:rsidRPr="00865145">
        <w:rPr>
          <w:rFonts w:ascii="Times New Roman" w:hAnsi="Times New Roman" w:cs="Times New Roman"/>
        </w:rPr>
        <w:t xml:space="preserve"> Adami Chazawi</w:t>
      </w:r>
      <w:r w:rsidRPr="00865145">
        <w:rPr>
          <w:rFonts w:ascii="Times New Roman" w:hAnsi="Times New Roman" w:cs="Times New Roman"/>
          <w:i/>
        </w:rPr>
        <w:t>. Lembaga Peninjauan Kembali (PK) Perkara Pidana</w:t>
      </w:r>
      <w:r w:rsidRPr="00865145">
        <w:rPr>
          <w:rFonts w:ascii="Times New Roman" w:hAnsi="Times New Roman" w:cs="Times New Roman"/>
        </w:rPr>
        <w:t>, Sinar Grafika, Jakarta, 2011, hlm. 7</w:t>
      </w:r>
    </w:p>
  </w:footnote>
  <w:footnote w:id="5">
    <w:p w14:paraId="131C614B" w14:textId="77777777" w:rsidR="00CE131C" w:rsidRPr="00865145" w:rsidRDefault="00CE131C" w:rsidP="00865145">
      <w:pPr>
        <w:pStyle w:val="FootnoteText"/>
        <w:ind w:firstLine="284"/>
        <w:jc w:val="both"/>
        <w:rPr>
          <w:rFonts w:ascii="Times New Roman" w:hAnsi="Times New Roman" w:cs="Times New Roman"/>
          <w:lang w:val="en-US"/>
        </w:rPr>
      </w:pPr>
      <w:r w:rsidRPr="00865145">
        <w:rPr>
          <w:rStyle w:val="FootnoteReference"/>
          <w:rFonts w:ascii="Times New Roman" w:hAnsi="Times New Roman" w:cs="Times New Roman"/>
        </w:rPr>
        <w:footnoteRef/>
      </w:r>
      <w:r w:rsidRPr="00865145">
        <w:rPr>
          <w:rFonts w:ascii="Times New Roman" w:hAnsi="Times New Roman" w:cs="Times New Roman"/>
        </w:rPr>
        <w:t xml:space="preserve"> </w:t>
      </w:r>
      <w:r w:rsidRPr="00865145">
        <w:rPr>
          <w:rFonts w:ascii="Times New Roman" w:hAnsi="Times New Roman" w:cs="Times New Roman"/>
          <w:i/>
        </w:rPr>
        <w:t>Ibid</w:t>
      </w:r>
      <w:r w:rsidRPr="00865145">
        <w:rPr>
          <w:rFonts w:ascii="Times New Roman" w:hAnsi="Times New Roman" w:cs="Times New Roman"/>
        </w:rPr>
        <w:t>, hlm 8</w:t>
      </w:r>
    </w:p>
  </w:footnote>
  <w:footnote w:id="6">
    <w:p w14:paraId="42CD23C2" w14:textId="77777777" w:rsidR="00CE131C" w:rsidRPr="00865145" w:rsidRDefault="00CE131C" w:rsidP="00865145">
      <w:pPr>
        <w:tabs>
          <w:tab w:val="left" w:pos="567"/>
        </w:tabs>
        <w:spacing w:after="0" w:line="240" w:lineRule="auto"/>
        <w:ind w:right="488" w:firstLine="284"/>
        <w:jc w:val="both"/>
        <w:rPr>
          <w:rFonts w:ascii="Times New Roman" w:hAnsi="Times New Roman" w:cs="Times New Roman"/>
          <w:sz w:val="20"/>
          <w:szCs w:val="20"/>
        </w:rPr>
      </w:pPr>
      <w:r w:rsidRPr="00865145">
        <w:rPr>
          <w:rStyle w:val="FootnoteReference"/>
          <w:rFonts w:ascii="Times New Roman" w:hAnsi="Times New Roman" w:cs="Times New Roman"/>
          <w:sz w:val="20"/>
          <w:szCs w:val="20"/>
        </w:rPr>
        <w:footnoteRef/>
      </w:r>
      <w:r w:rsidRPr="00865145">
        <w:rPr>
          <w:rFonts w:ascii="Times New Roman" w:hAnsi="Times New Roman" w:cs="Times New Roman"/>
          <w:sz w:val="20"/>
          <w:szCs w:val="20"/>
        </w:rPr>
        <w:t xml:space="preserve"> M.</w:t>
      </w:r>
      <w:r w:rsidRPr="00865145">
        <w:rPr>
          <w:rFonts w:ascii="Times New Roman" w:hAnsi="Times New Roman" w:cs="Times New Roman"/>
          <w:spacing w:val="-4"/>
          <w:sz w:val="20"/>
          <w:szCs w:val="20"/>
        </w:rPr>
        <w:t xml:space="preserve"> </w:t>
      </w:r>
      <w:r w:rsidRPr="00865145">
        <w:rPr>
          <w:rFonts w:ascii="Times New Roman" w:hAnsi="Times New Roman" w:cs="Times New Roman"/>
          <w:sz w:val="20"/>
          <w:szCs w:val="20"/>
        </w:rPr>
        <w:t>Yahya</w:t>
      </w:r>
      <w:r w:rsidRPr="00865145">
        <w:rPr>
          <w:rFonts w:ascii="Times New Roman" w:hAnsi="Times New Roman" w:cs="Times New Roman"/>
          <w:spacing w:val="-5"/>
          <w:sz w:val="20"/>
          <w:szCs w:val="20"/>
        </w:rPr>
        <w:t xml:space="preserve"> </w:t>
      </w:r>
      <w:r w:rsidRPr="00865145">
        <w:rPr>
          <w:rFonts w:ascii="Times New Roman" w:hAnsi="Times New Roman" w:cs="Times New Roman"/>
          <w:sz w:val="20"/>
          <w:szCs w:val="20"/>
        </w:rPr>
        <w:t>Harahap,</w:t>
      </w:r>
      <w:r w:rsidRPr="00865145">
        <w:rPr>
          <w:rFonts w:ascii="Times New Roman" w:hAnsi="Times New Roman" w:cs="Times New Roman"/>
          <w:spacing w:val="-4"/>
          <w:sz w:val="20"/>
          <w:szCs w:val="20"/>
        </w:rPr>
        <w:t xml:space="preserve"> </w:t>
      </w:r>
      <w:r w:rsidRPr="00865145">
        <w:rPr>
          <w:rFonts w:ascii="Times New Roman" w:hAnsi="Times New Roman" w:cs="Times New Roman"/>
          <w:i/>
          <w:sz w:val="20"/>
          <w:szCs w:val="20"/>
        </w:rPr>
        <w:t>Pembahasan</w:t>
      </w:r>
      <w:r w:rsidRPr="00865145">
        <w:rPr>
          <w:rFonts w:ascii="Times New Roman" w:hAnsi="Times New Roman" w:cs="Times New Roman"/>
          <w:i/>
          <w:spacing w:val="-5"/>
          <w:sz w:val="20"/>
          <w:szCs w:val="20"/>
        </w:rPr>
        <w:t xml:space="preserve"> </w:t>
      </w:r>
      <w:r w:rsidRPr="00865145">
        <w:rPr>
          <w:rFonts w:ascii="Times New Roman" w:hAnsi="Times New Roman" w:cs="Times New Roman"/>
          <w:i/>
          <w:sz w:val="20"/>
          <w:szCs w:val="20"/>
        </w:rPr>
        <w:t>Permasalahan</w:t>
      </w:r>
      <w:r w:rsidRPr="00865145">
        <w:rPr>
          <w:rFonts w:ascii="Times New Roman" w:hAnsi="Times New Roman" w:cs="Times New Roman"/>
          <w:i/>
          <w:spacing w:val="-5"/>
          <w:sz w:val="20"/>
          <w:szCs w:val="20"/>
        </w:rPr>
        <w:t xml:space="preserve"> </w:t>
      </w:r>
      <w:r w:rsidRPr="00865145">
        <w:rPr>
          <w:rFonts w:ascii="Times New Roman" w:hAnsi="Times New Roman" w:cs="Times New Roman"/>
          <w:i/>
          <w:sz w:val="20"/>
          <w:szCs w:val="20"/>
        </w:rPr>
        <w:t>dan</w:t>
      </w:r>
      <w:r w:rsidRPr="00865145">
        <w:rPr>
          <w:rFonts w:ascii="Times New Roman" w:hAnsi="Times New Roman" w:cs="Times New Roman"/>
          <w:i/>
          <w:spacing w:val="-5"/>
          <w:sz w:val="20"/>
          <w:szCs w:val="20"/>
        </w:rPr>
        <w:t xml:space="preserve"> </w:t>
      </w:r>
      <w:r w:rsidRPr="00865145">
        <w:rPr>
          <w:rFonts w:ascii="Times New Roman" w:hAnsi="Times New Roman" w:cs="Times New Roman"/>
          <w:i/>
          <w:sz w:val="20"/>
          <w:szCs w:val="20"/>
        </w:rPr>
        <w:t>Penerapan</w:t>
      </w:r>
      <w:r w:rsidRPr="00865145">
        <w:rPr>
          <w:rFonts w:ascii="Times New Roman" w:hAnsi="Times New Roman" w:cs="Times New Roman"/>
          <w:i/>
          <w:spacing w:val="-3"/>
          <w:sz w:val="20"/>
          <w:szCs w:val="20"/>
        </w:rPr>
        <w:t xml:space="preserve"> </w:t>
      </w:r>
      <w:r w:rsidRPr="00865145">
        <w:rPr>
          <w:rFonts w:ascii="Times New Roman" w:hAnsi="Times New Roman" w:cs="Times New Roman"/>
          <w:i/>
          <w:sz w:val="20"/>
          <w:szCs w:val="20"/>
        </w:rPr>
        <w:t>KUHAP:</w:t>
      </w:r>
      <w:r w:rsidRPr="00865145">
        <w:rPr>
          <w:rFonts w:ascii="Times New Roman" w:hAnsi="Times New Roman" w:cs="Times New Roman"/>
          <w:i/>
          <w:spacing w:val="-4"/>
          <w:sz w:val="20"/>
          <w:szCs w:val="20"/>
        </w:rPr>
        <w:t xml:space="preserve"> </w:t>
      </w:r>
      <w:r w:rsidRPr="00865145">
        <w:rPr>
          <w:rFonts w:ascii="Times New Roman" w:hAnsi="Times New Roman" w:cs="Times New Roman"/>
          <w:i/>
          <w:sz w:val="20"/>
          <w:szCs w:val="20"/>
        </w:rPr>
        <w:t>Pemeriksaan Sidang Pengadilan, Banding, Kasasi dan Peninjauan Kembali</w:t>
      </w:r>
      <w:r w:rsidRPr="00865145">
        <w:rPr>
          <w:rFonts w:ascii="Times New Roman" w:hAnsi="Times New Roman" w:cs="Times New Roman"/>
          <w:sz w:val="20"/>
          <w:szCs w:val="20"/>
        </w:rPr>
        <w:t>, Jakarta, Sinar Grafika,2009,</w:t>
      </w:r>
      <w:r w:rsidRPr="00865145">
        <w:rPr>
          <w:rFonts w:ascii="Times New Roman" w:hAnsi="Times New Roman" w:cs="Times New Roman"/>
          <w:spacing w:val="-5"/>
          <w:sz w:val="20"/>
          <w:szCs w:val="20"/>
        </w:rPr>
        <w:t xml:space="preserve"> </w:t>
      </w:r>
      <w:r w:rsidRPr="00865145">
        <w:rPr>
          <w:rFonts w:ascii="Times New Roman" w:hAnsi="Times New Roman" w:cs="Times New Roman"/>
          <w:spacing w:val="-2"/>
          <w:sz w:val="20"/>
          <w:szCs w:val="20"/>
        </w:rPr>
        <w:t>Hlm.619</w:t>
      </w:r>
    </w:p>
    <w:p w14:paraId="52E19514" w14:textId="77777777" w:rsidR="00CE131C" w:rsidRPr="00865145" w:rsidRDefault="00CE131C" w:rsidP="00865145">
      <w:pPr>
        <w:pStyle w:val="FootnoteText"/>
        <w:tabs>
          <w:tab w:val="left" w:pos="567"/>
        </w:tabs>
        <w:jc w:val="both"/>
        <w:rPr>
          <w:rFonts w:ascii="Times New Roman" w:hAnsi="Times New Roman" w:cs="Times New Roman"/>
        </w:rPr>
      </w:pPr>
    </w:p>
  </w:footnote>
  <w:footnote w:id="7">
    <w:p w14:paraId="332104AC" w14:textId="77777777" w:rsidR="00CE131C" w:rsidRPr="00865145" w:rsidRDefault="00CE131C" w:rsidP="00865145">
      <w:pPr>
        <w:pStyle w:val="FootnoteText"/>
        <w:ind w:firstLine="284"/>
        <w:jc w:val="both"/>
        <w:rPr>
          <w:rFonts w:ascii="Times New Roman" w:hAnsi="Times New Roman" w:cs="Times New Roman"/>
        </w:rPr>
      </w:pPr>
      <w:r w:rsidRPr="00865145">
        <w:rPr>
          <w:rStyle w:val="FootnoteReference"/>
          <w:rFonts w:ascii="Times New Roman" w:hAnsi="Times New Roman" w:cs="Times New Roman"/>
        </w:rPr>
        <w:footnoteRef/>
      </w:r>
      <w:r w:rsidRPr="00865145">
        <w:rPr>
          <w:rFonts w:ascii="Times New Roman" w:hAnsi="Times New Roman" w:cs="Times New Roman"/>
        </w:rPr>
        <w:t xml:space="preserve"> M.</w:t>
      </w:r>
      <w:r w:rsidRPr="00865145">
        <w:rPr>
          <w:rFonts w:ascii="Times New Roman" w:hAnsi="Times New Roman" w:cs="Times New Roman"/>
          <w:spacing w:val="-1"/>
        </w:rPr>
        <w:t xml:space="preserve"> </w:t>
      </w:r>
      <w:r w:rsidRPr="00865145">
        <w:rPr>
          <w:rFonts w:ascii="Times New Roman" w:hAnsi="Times New Roman" w:cs="Times New Roman"/>
        </w:rPr>
        <w:t>Karjadi</w:t>
      </w:r>
      <w:r w:rsidRPr="00865145">
        <w:rPr>
          <w:rFonts w:ascii="Times New Roman" w:hAnsi="Times New Roman" w:cs="Times New Roman"/>
          <w:spacing w:val="-2"/>
        </w:rPr>
        <w:t xml:space="preserve"> </w:t>
      </w:r>
      <w:r w:rsidRPr="00865145">
        <w:rPr>
          <w:rFonts w:ascii="Times New Roman" w:hAnsi="Times New Roman" w:cs="Times New Roman"/>
        </w:rPr>
        <w:t>dan R.</w:t>
      </w:r>
      <w:r w:rsidRPr="00865145">
        <w:rPr>
          <w:rFonts w:ascii="Times New Roman" w:hAnsi="Times New Roman" w:cs="Times New Roman"/>
          <w:spacing w:val="-1"/>
        </w:rPr>
        <w:t xml:space="preserve"> </w:t>
      </w:r>
      <w:r w:rsidRPr="00865145">
        <w:rPr>
          <w:rFonts w:ascii="Times New Roman" w:hAnsi="Times New Roman" w:cs="Times New Roman"/>
        </w:rPr>
        <w:t xml:space="preserve">Soesilo, </w:t>
      </w:r>
      <w:r w:rsidRPr="00865145">
        <w:rPr>
          <w:rFonts w:ascii="Times New Roman" w:hAnsi="Times New Roman" w:cs="Times New Roman"/>
          <w:i/>
        </w:rPr>
        <w:t>Kitab</w:t>
      </w:r>
      <w:r w:rsidRPr="00865145">
        <w:rPr>
          <w:rFonts w:ascii="Times New Roman" w:hAnsi="Times New Roman" w:cs="Times New Roman"/>
          <w:i/>
          <w:spacing w:val="-1"/>
        </w:rPr>
        <w:t xml:space="preserve"> </w:t>
      </w:r>
      <w:r w:rsidRPr="00865145">
        <w:rPr>
          <w:rFonts w:ascii="Times New Roman" w:hAnsi="Times New Roman" w:cs="Times New Roman"/>
          <w:i/>
        </w:rPr>
        <w:t>Undang-Undang</w:t>
      </w:r>
      <w:r w:rsidRPr="00865145">
        <w:rPr>
          <w:rFonts w:ascii="Times New Roman" w:hAnsi="Times New Roman" w:cs="Times New Roman"/>
          <w:i/>
          <w:spacing w:val="-2"/>
        </w:rPr>
        <w:t xml:space="preserve"> </w:t>
      </w:r>
      <w:r w:rsidRPr="00865145">
        <w:rPr>
          <w:rFonts w:ascii="Times New Roman" w:hAnsi="Times New Roman" w:cs="Times New Roman"/>
          <w:i/>
        </w:rPr>
        <w:t>Hukum</w:t>
      </w:r>
      <w:r w:rsidRPr="00865145">
        <w:rPr>
          <w:rFonts w:ascii="Times New Roman" w:hAnsi="Times New Roman" w:cs="Times New Roman"/>
          <w:i/>
          <w:spacing w:val="-2"/>
        </w:rPr>
        <w:t xml:space="preserve"> </w:t>
      </w:r>
      <w:r w:rsidRPr="00865145">
        <w:rPr>
          <w:rFonts w:ascii="Times New Roman" w:hAnsi="Times New Roman" w:cs="Times New Roman"/>
          <w:i/>
        </w:rPr>
        <w:t>Acara</w:t>
      </w:r>
      <w:r w:rsidRPr="00865145">
        <w:rPr>
          <w:rFonts w:ascii="Times New Roman" w:hAnsi="Times New Roman" w:cs="Times New Roman"/>
          <w:i/>
          <w:spacing w:val="-1"/>
        </w:rPr>
        <w:t xml:space="preserve"> </w:t>
      </w:r>
      <w:r w:rsidRPr="00865145">
        <w:rPr>
          <w:rFonts w:ascii="Times New Roman" w:hAnsi="Times New Roman" w:cs="Times New Roman"/>
          <w:i/>
        </w:rPr>
        <w:t>Pidana</w:t>
      </w:r>
      <w:r w:rsidRPr="00865145">
        <w:rPr>
          <w:rFonts w:ascii="Times New Roman" w:hAnsi="Times New Roman" w:cs="Times New Roman"/>
          <w:i/>
          <w:spacing w:val="-2"/>
        </w:rPr>
        <w:t xml:space="preserve"> </w:t>
      </w:r>
      <w:r w:rsidRPr="00865145">
        <w:rPr>
          <w:rFonts w:ascii="Times New Roman" w:hAnsi="Times New Roman" w:cs="Times New Roman"/>
          <w:i/>
        </w:rPr>
        <w:t>dengan</w:t>
      </w:r>
      <w:r w:rsidRPr="00865145">
        <w:rPr>
          <w:rFonts w:ascii="Times New Roman" w:hAnsi="Times New Roman" w:cs="Times New Roman"/>
          <w:i/>
          <w:spacing w:val="-1"/>
        </w:rPr>
        <w:t xml:space="preserve"> </w:t>
      </w:r>
      <w:r w:rsidRPr="00865145">
        <w:rPr>
          <w:rFonts w:ascii="Times New Roman" w:hAnsi="Times New Roman" w:cs="Times New Roman"/>
          <w:i/>
        </w:rPr>
        <w:t xml:space="preserve">Penjelasan Resmi dan Komentar, </w:t>
      </w:r>
      <w:r w:rsidRPr="00865145">
        <w:rPr>
          <w:rFonts w:ascii="Times New Roman" w:hAnsi="Times New Roman" w:cs="Times New Roman"/>
        </w:rPr>
        <w:t>Bogor, Politeia, 1997, Hlm. 222.</w:t>
      </w:r>
    </w:p>
  </w:footnote>
  <w:footnote w:id="8">
    <w:p w14:paraId="14BCFD40" w14:textId="77777777" w:rsidR="00CE131C" w:rsidRPr="00865145" w:rsidRDefault="00CE131C" w:rsidP="00865145">
      <w:pPr>
        <w:pStyle w:val="FootnoteText"/>
        <w:ind w:firstLine="284"/>
        <w:jc w:val="both"/>
        <w:rPr>
          <w:rFonts w:ascii="Times New Roman" w:hAnsi="Times New Roman" w:cs="Times New Roman"/>
        </w:rPr>
      </w:pPr>
      <w:r w:rsidRPr="00865145">
        <w:rPr>
          <w:rStyle w:val="FootnoteReference"/>
          <w:rFonts w:ascii="Times New Roman" w:hAnsi="Times New Roman" w:cs="Times New Roman"/>
        </w:rPr>
        <w:footnoteRef/>
      </w:r>
      <w:r w:rsidRPr="00865145">
        <w:rPr>
          <w:rFonts w:ascii="Times New Roman" w:hAnsi="Times New Roman" w:cs="Times New Roman"/>
        </w:rPr>
        <w:t xml:space="preserve"> Satjipto</w:t>
      </w:r>
      <w:r w:rsidRPr="00865145">
        <w:rPr>
          <w:rFonts w:ascii="Times New Roman" w:hAnsi="Times New Roman" w:cs="Times New Roman"/>
          <w:spacing w:val="-3"/>
        </w:rPr>
        <w:t xml:space="preserve"> </w:t>
      </w:r>
      <w:r w:rsidRPr="00865145">
        <w:rPr>
          <w:rFonts w:ascii="Times New Roman" w:hAnsi="Times New Roman" w:cs="Times New Roman"/>
        </w:rPr>
        <w:t>Rahardjo,</w:t>
      </w:r>
      <w:r w:rsidRPr="00865145">
        <w:rPr>
          <w:rFonts w:ascii="Times New Roman" w:hAnsi="Times New Roman" w:cs="Times New Roman"/>
          <w:spacing w:val="-5"/>
        </w:rPr>
        <w:t xml:space="preserve"> </w:t>
      </w:r>
      <w:r w:rsidRPr="00865145">
        <w:rPr>
          <w:rFonts w:ascii="Times New Roman" w:hAnsi="Times New Roman" w:cs="Times New Roman"/>
          <w:i/>
        </w:rPr>
        <w:t>Ilmu</w:t>
      </w:r>
      <w:r w:rsidRPr="00865145">
        <w:rPr>
          <w:rFonts w:ascii="Times New Roman" w:hAnsi="Times New Roman" w:cs="Times New Roman"/>
          <w:i/>
          <w:spacing w:val="-5"/>
        </w:rPr>
        <w:t xml:space="preserve"> </w:t>
      </w:r>
      <w:r w:rsidRPr="00865145">
        <w:rPr>
          <w:rFonts w:ascii="Times New Roman" w:hAnsi="Times New Roman" w:cs="Times New Roman"/>
          <w:i/>
        </w:rPr>
        <w:t>Hukum</w:t>
      </w:r>
      <w:r w:rsidRPr="00865145">
        <w:rPr>
          <w:rFonts w:ascii="Times New Roman" w:hAnsi="Times New Roman" w:cs="Times New Roman"/>
        </w:rPr>
        <w:t>,</w:t>
      </w:r>
      <w:r w:rsidRPr="00865145">
        <w:rPr>
          <w:rFonts w:ascii="Times New Roman" w:hAnsi="Times New Roman" w:cs="Times New Roman"/>
          <w:spacing w:val="-3"/>
        </w:rPr>
        <w:t xml:space="preserve"> </w:t>
      </w:r>
      <w:r w:rsidRPr="00865145">
        <w:rPr>
          <w:rFonts w:ascii="Times New Roman" w:hAnsi="Times New Roman" w:cs="Times New Roman"/>
        </w:rPr>
        <w:t>Bandung,</w:t>
      </w:r>
      <w:r w:rsidRPr="00865145">
        <w:rPr>
          <w:rFonts w:ascii="Times New Roman" w:hAnsi="Times New Roman" w:cs="Times New Roman"/>
          <w:spacing w:val="-4"/>
        </w:rPr>
        <w:t xml:space="preserve"> </w:t>
      </w:r>
      <w:r w:rsidRPr="00865145">
        <w:rPr>
          <w:rFonts w:ascii="Times New Roman" w:hAnsi="Times New Roman" w:cs="Times New Roman"/>
        </w:rPr>
        <w:t>Citra</w:t>
      </w:r>
      <w:r w:rsidRPr="00865145">
        <w:rPr>
          <w:rFonts w:ascii="Times New Roman" w:hAnsi="Times New Roman" w:cs="Times New Roman"/>
          <w:spacing w:val="-4"/>
        </w:rPr>
        <w:t xml:space="preserve"> </w:t>
      </w:r>
      <w:r w:rsidRPr="00865145">
        <w:rPr>
          <w:rFonts w:ascii="Times New Roman" w:hAnsi="Times New Roman" w:cs="Times New Roman"/>
        </w:rPr>
        <w:t>Aditya</w:t>
      </w:r>
      <w:r w:rsidRPr="00865145">
        <w:rPr>
          <w:rFonts w:ascii="Times New Roman" w:hAnsi="Times New Roman" w:cs="Times New Roman"/>
          <w:spacing w:val="-4"/>
        </w:rPr>
        <w:t xml:space="preserve"> </w:t>
      </w:r>
      <w:r w:rsidRPr="00865145">
        <w:rPr>
          <w:rFonts w:ascii="Times New Roman" w:hAnsi="Times New Roman" w:cs="Times New Roman"/>
        </w:rPr>
        <w:t>Bakti,</w:t>
      </w:r>
      <w:r w:rsidRPr="00865145">
        <w:rPr>
          <w:rFonts w:ascii="Times New Roman" w:hAnsi="Times New Roman" w:cs="Times New Roman"/>
          <w:spacing w:val="-4"/>
        </w:rPr>
        <w:t xml:space="preserve"> </w:t>
      </w:r>
      <w:r w:rsidRPr="00865145">
        <w:rPr>
          <w:rFonts w:ascii="Times New Roman" w:hAnsi="Times New Roman" w:cs="Times New Roman"/>
        </w:rPr>
        <w:t>2000,</w:t>
      </w:r>
      <w:r w:rsidRPr="00865145">
        <w:rPr>
          <w:rFonts w:ascii="Times New Roman" w:hAnsi="Times New Roman" w:cs="Times New Roman"/>
          <w:spacing w:val="-5"/>
        </w:rPr>
        <w:t xml:space="preserve"> </w:t>
      </w:r>
      <w:r w:rsidRPr="00865145">
        <w:rPr>
          <w:rFonts w:ascii="Times New Roman" w:hAnsi="Times New Roman" w:cs="Times New Roman"/>
        </w:rPr>
        <w:t>Hlm.</w:t>
      </w:r>
      <w:r w:rsidRPr="00865145">
        <w:rPr>
          <w:rFonts w:ascii="Times New Roman" w:hAnsi="Times New Roman" w:cs="Times New Roman"/>
          <w:spacing w:val="-3"/>
        </w:rPr>
        <w:t xml:space="preserve"> </w:t>
      </w:r>
      <w:r w:rsidRPr="00865145">
        <w:rPr>
          <w:rFonts w:ascii="Times New Roman" w:hAnsi="Times New Roman" w:cs="Times New Roman"/>
          <w:spacing w:val="-5"/>
        </w:rPr>
        <w:t>159</w:t>
      </w:r>
    </w:p>
  </w:footnote>
  <w:footnote w:id="9">
    <w:p w14:paraId="314C2DA8" w14:textId="77777777" w:rsidR="00CE131C" w:rsidRPr="00865145" w:rsidRDefault="00CE131C" w:rsidP="00865145">
      <w:pPr>
        <w:pStyle w:val="FootnoteText"/>
        <w:ind w:firstLine="284"/>
        <w:jc w:val="both"/>
        <w:rPr>
          <w:rFonts w:ascii="Times New Roman" w:hAnsi="Times New Roman" w:cs="Times New Roman"/>
        </w:rPr>
      </w:pPr>
      <w:r w:rsidRPr="00865145">
        <w:rPr>
          <w:rStyle w:val="FootnoteReference"/>
          <w:rFonts w:ascii="Times New Roman" w:hAnsi="Times New Roman" w:cs="Times New Roman"/>
        </w:rPr>
        <w:footnoteRef/>
      </w:r>
      <w:r w:rsidRPr="00865145">
        <w:rPr>
          <w:rFonts w:ascii="Times New Roman" w:hAnsi="Times New Roman" w:cs="Times New Roman"/>
        </w:rPr>
        <w:t xml:space="preserve"> Mochtar</w:t>
      </w:r>
      <w:r w:rsidRPr="00865145">
        <w:rPr>
          <w:rFonts w:ascii="Times New Roman" w:hAnsi="Times New Roman" w:cs="Times New Roman"/>
          <w:spacing w:val="-5"/>
        </w:rPr>
        <w:t xml:space="preserve"> </w:t>
      </w:r>
      <w:r w:rsidRPr="00865145">
        <w:rPr>
          <w:rFonts w:ascii="Times New Roman" w:hAnsi="Times New Roman" w:cs="Times New Roman"/>
        </w:rPr>
        <w:t>Kusumaatmadja,</w:t>
      </w:r>
      <w:r w:rsidRPr="00865145">
        <w:rPr>
          <w:rFonts w:ascii="Times New Roman" w:hAnsi="Times New Roman" w:cs="Times New Roman"/>
          <w:spacing w:val="-5"/>
        </w:rPr>
        <w:t xml:space="preserve"> </w:t>
      </w:r>
      <w:r w:rsidRPr="00865145">
        <w:rPr>
          <w:rFonts w:ascii="Times New Roman" w:hAnsi="Times New Roman" w:cs="Times New Roman"/>
          <w:i/>
        </w:rPr>
        <w:t>Konsep-Konsep</w:t>
      </w:r>
      <w:r w:rsidRPr="00865145">
        <w:rPr>
          <w:rFonts w:ascii="Times New Roman" w:hAnsi="Times New Roman" w:cs="Times New Roman"/>
          <w:i/>
          <w:spacing w:val="-5"/>
        </w:rPr>
        <w:t xml:space="preserve"> </w:t>
      </w:r>
      <w:r w:rsidRPr="00865145">
        <w:rPr>
          <w:rFonts w:ascii="Times New Roman" w:hAnsi="Times New Roman" w:cs="Times New Roman"/>
          <w:i/>
        </w:rPr>
        <w:t>Hukum</w:t>
      </w:r>
      <w:r w:rsidRPr="00865145">
        <w:rPr>
          <w:rFonts w:ascii="Times New Roman" w:hAnsi="Times New Roman" w:cs="Times New Roman"/>
          <w:i/>
          <w:spacing w:val="-5"/>
        </w:rPr>
        <w:t xml:space="preserve"> </w:t>
      </w:r>
      <w:r w:rsidRPr="00865145">
        <w:rPr>
          <w:rFonts w:ascii="Times New Roman" w:hAnsi="Times New Roman" w:cs="Times New Roman"/>
          <w:i/>
        </w:rPr>
        <w:t>Dalam</w:t>
      </w:r>
      <w:r w:rsidRPr="00865145">
        <w:rPr>
          <w:rFonts w:ascii="Times New Roman" w:hAnsi="Times New Roman" w:cs="Times New Roman"/>
          <w:i/>
          <w:spacing w:val="-4"/>
        </w:rPr>
        <w:t xml:space="preserve"> </w:t>
      </w:r>
      <w:r w:rsidRPr="00865145">
        <w:rPr>
          <w:rFonts w:ascii="Times New Roman" w:hAnsi="Times New Roman" w:cs="Times New Roman"/>
          <w:i/>
        </w:rPr>
        <w:t>Pembangunan</w:t>
      </w:r>
      <w:r w:rsidRPr="00865145">
        <w:rPr>
          <w:rFonts w:ascii="Times New Roman" w:hAnsi="Times New Roman" w:cs="Times New Roman"/>
        </w:rPr>
        <w:t>,</w:t>
      </w:r>
      <w:r w:rsidRPr="00865145">
        <w:rPr>
          <w:rFonts w:ascii="Times New Roman" w:hAnsi="Times New Roman" w:cs="Times New Roman"/>
          <w:spacing w:val="-6"/>
        </w:rPr>
        <w:t xml:space="preserve"> </w:t>
      </w:r>
      <w:r w:rsidRPr="00865145">
        <w:rPr>
          <w:rFonts w:ascii="Times New Roman" w:hAnsi="Times New Roman" w:cs="Times New Roman"/>
        </w:rPr>
        <w:t>Bandung,</w:t>
      </w:r>
      <w:r w:rsidRPr="00865145">
        <w:rPr>
          <w:rFonts w:ascii="Times New Roman" w:hAnsi="Times New Roman" w:cs="Times New Roman"/>
          <w:spacing w:val="-6"/>
        </w:rPr>
        <w:t xml:space="preserve"> </w:t>
      </w:r>
      <w:r w:rsidRPr="00865145">
        <w:rPr>
          <w:rFonts w:ascii="Times New Roman" w:hAnsi="Times New Roman" w:cs="Times New Roman"/>
        </w:rPr>
        <w:t>Alumni, 2006, Hlm. 3</w:t>
      </w:r>
    </w:p>
  </w:footnote>
  <w:footnote w:id="10">
    <w:p w14:paraId="528062B7" w14:textId="77777777" w:rsidR="00CE131C" w:rsidRPr="00865145" w:rsidRDefault="00CE131C" w:rsidP="00865145">
      <w:pPr>
        <w:spacing w:before="104" w:line="242" w:lineRule="auto"/>
        <w:ind w:firstLine="284"/>
        <w:jc w:val="both"/>
        <w:rPr>
          <w:rFonts w:ascii="Times New Roman" w:hAnsi="Times New Roman" w:cs="Times New Roman"/>
          <w:sz w:val="20"/>
          <w:szCs w:val="20"/>
        </w:rPr>
      </w:pPr>
      <w:r w:rsidRPr="00865145">
        <w:rPr>
          <w:rStyle w:val="FootnoteReference"/>
          <w:rFonts w:ascii="Times New Roman" w:hAnsi="Times New Roman" w:cs="Times New Roman"/>
          <w:sz w:val="20"/>
          <w:szCs w:val="20"/>
        </w:rPr>
        <w:footnoteRef/>
      </w:r>
      <w:r w:rsidRPr="00865145">
        <w:rPr>
          <w:rFonts w:ascii="Times New Roman" w:hAnsi="Times New Roman" w:cs="Times New Roman"/>
          <w:sz w:val="20"/>
          <w:szCs w:val="20"/>
        </w:rPr>
        <w:t xml:space="preserve">Fachmi, </w:t>
      </w:r>
      <w:r w:rsidRPr="00865145">
        <w:rPr>
          <w:rFonts w:ascii="Times New Roman" w:hAnsi="Times New Roman" w:cs="Times New Roman"/>
          <w:i/>
          <w:sz w:val="20"/>
          <w:szCs w:val="20"/>
        </w:rPr>
        <w:t xml:space="preserve">Kepastian Hukum mengenai Putusan Batal Demi Hukum dalam Sistem Peradilan Pidana Indonesia, </w:t>
      </w:r>
      <w:r w:rsidRPr="00865145">
        <w:rPr>
          <w:rFonts w:ascii="Times New Roman" w:hAnsi="Times New Roman" w:cs="Times New Roman"/>
          <w:sz w:val="20"/>
          <w:szCs w:val="20"/>
        </w:rPr>
        <w:t>Bogor, Ghalia Indonesia, 2011, Hlm. 38.</w:t>
      </w:r>
    </w:p>
    <w:p w14:paraId="2257FAC5" w14:textId="77777777" w:rsidR="00CE131C" w:rsidRPr="00865145" w:rsidRDefault="00CE131C" w:rsidP="00865145">
      <w:pPr>
        <w:pStyle w:val="FootnoteText"/>
        <w:tabs>
          <w:tab w:val="left" w:pos="567"/>
        </w:tabs>
        <w:jc w:val="both"/>
        <w:rPr>
          <w:rFonts w:ascii="Times New Roman" w:hAnsi="Times New Roman" w:cs="Times New Roman"/>
        </w:rPr>
      </w:pPr>
    </w:p>
  </w:footnote>
  <w:footnote w:id="11">
    <w:p w14:paraId="243C2DD0" w14:textId="77777777" w:rsidR="00CE131C" w:rsidRPr="00865145" w:rsidRDefault="00CE131C" w:rsidP="00865145">
      <w:pPr>
        <w:pStyle w:val="FootnoteText"/>
        <w:tabs>
          <w:tab w:val="left" w:pos="567"/>
        </w:tabs>
        <w:ind w:firstLine="426"/>
        <w:jc w:val="both"/>
        <w:rPr>
          <w:rFonts w:ascii="Times New Roman" w:hAnsi="Times New Roman" w:cs="Times New Roman"/>
        </w:rPr>
      </w:pPr>
      <w:r w:rsidRPr="00865145">
        <w:rPr>
          <w:rStyle w:val="FootnoteReference"/>
          <w:rFonts w:ascii="Times New Roman" w:hAnsi="Times New Roman" w:cs="Times New Roman"/>
        </w:rPr>
        <w:footnoteRef/>
      </w:r>
      <w:r w:rsidRPr="00865145">
        <w:rPr>
          <w:rFonts w:ascii="Times New Roman" w:hAnsi="Times New Roman" w:cs="Times New Roman"/>
        </w:rPr>
        <w:t xml:space="preserve"> M.</w:t>
      </w:r>
      <w:r w:rsidRPr="00865145">
        <w:rPr>
          <w:rFonts w:ascii="Times New Roman" w:hAnsi="Times New Roman" w:cs="Times New Roman"/>
          <w:spacing w:val="-1"/>
        </w:rPr>
        <w:t xml:space="preserve"> </w:t>
      </w:r>
      <w:r w:rsidRPr="00865145">
        <w:rPr>
          <w:rFonts w:ascii="Times New Roman" w:hAnsi="Times New Roman" w:cs="Times New Roman"/>
        </w:rPr>
        <w:t>Karjadi</w:t>
      </w:r>
      <w:r w:rsidRPr="00865145">
        <w:rPr>
          <w:rFonts w:ascii="Times New Roman" w:hAnsi="Times New Roman" w:cs="Times New Roman"/>
          <w:spacing w:val="-2"/>
        </w:rPr>
        <w:t xml:space="preserve"> </w:t>
      </w:r>
      <w:r w:rsidRPr="00865145">
        <w:rPr>
          <w:rFonts w:ascii="Times New Roman" w:hAnsi="Times New Roman" w:cs="Times New Roman"/>
        </w:rPr>
        <w:t>dan R.</w:t>
      </w:r>
      <w:r w:rsidRPr="00865145">
        <w:rPr>
          <w:rFonts w:ascii="Times New Roman" w:hAnsi="Times New Roman" w:cs="Times New Roman"/>
          <w:spacing w:val="-1"/>
        </w:rPr>
        <w:t xml:space="preserve"> </w:t>
      </w:r>
      <w:r w:rsidRPr="00865145">
        <w:rPr>
          <w:rFonts w:ascii="Times New Roman" w:hAnsi="Times New Roman" w:cs="Times New Roman"/>
        </w:rPr>
        <w:t xml:space="preserve">Soesilo, </w:t>
      </w:r>
      <w:r w:rsidRPr="00865145">
        <w:rPr>
          <w:rFonts w:ascii="Times New Roman" w:hAnsi="Times New Roman" w:cs="Times New Roman"/>
          <w:i/>
        </w:rPr>
        <w:t>Kitab</w:t>
      </w:r>
      <w:r w:rsidRPr="00865145">
        <w:rPr>
          <w:rFonts w:ascii="Times New Roman" w:hAnsi="Times New Roman" w:cs="Times New Roman"/>
          <w:i/>
          <w:spacing w:val="-1"/>
        </w:rPr>
        <w:t xml:space="preserve"> </w:t>
      </w:r>
      <w:r w:rsidRPr="00865145">
        <w:rPr>
          <w:rFonts w:ascii="Times New Roman" w:hAnsi="Times New Roman" w:cs="Times New Roman"/>
          <w:i/>
        </w:rPr>
        <w:t>Undang-Undang</w:t>
      </w:r>
      <w:r w:rsidRPr="00865145">
        <w:rPr>
          <w:rFonts w:ascii="Times New Roman" w:hAnsi="Times New Roman" w:cs="Times New Roman"/>
          <w:i/>
          <w:spacing w:val="-2"/>
        </w:rPr>
        <w:t xml:space="preserve"> </w:t>
      </w:r>
      <w:r w:rsidRPr="00865145">
        <w:rPr>
          <w:rFonts w:ascii="Times New Roman" w:hAnsi="Times New Roman" w:cs="Times New Roman"/>
          <w:i/>
        </w:rPr>
        <w:t>Hukum</w:t>
      </w:r>
      <w:r w:rsidRPr="00865145">
        <w:rPr>
          <w:rFonts w:ascii="Times New Roman" w:hAnsi="Times New Roman" w:cs="Times New Roman"/>
          <w:i/>
          <w:spacing w:val="-2"/>
        </w:rPr>
        <w:t xml:space="preserve"> </w:t>
      </w:r>
      <w:r w:rsidRPr="00865145">
        <w:rPr>
          <w:rFonts w:ascii="Times New Roman" w:hAnsi="Times New Roman" w:cs="Times New Roman"/>
          <w:i/>
        </w:rPr>
        <w:t>Acara</w:t>
      </w:r>
      <w:r w:rsidRPr="00865145">
        <w:rPr>
          <w:rFonts w:ascii="Times New Roman" w:hAnsi="Times New Roman" w:cs="Times New Roman"/>
          <w:i/>
          <w:spacing w:val="-1"/>
        </w:rPr>
        <w:t xml:space="preserve"> </w:t>
      </w:r>
      <w:r w:rsidRPr="00865145">
        <w:rPr>
          <w:rFonts w:ascii="Times New Roman" w:hAnsi="Times New Roman" w:cs="Times New Roman"/>
          <w:i/>
        </w:rPr>
        <w:t>Pidana</w:t>
      </w:r>
      <w:r w:rsidRPr="00865145">
        <w:rPr>
          <w:rFonts w:ascii="Times New Roman" w:hAnsi="Times New Roman" w:cs="Times New Roman"/>
          <w:i/>
          <w:spacing w:val="-2"/>
        </w:rPr>
        <w:t xml:space="preserve"> </w:t>
      </w:r>
      <w:r w:rsidRPr="00865145">
        <w:rPr>
          <w:rFonts w:ascii="Times New Roman" w:hAnsi="Times New Roman" w:cs="Times New Roman"/>
          <w:i/>
        </w:rPr>
        <w:t>dengan</w:t>
      </w:r>
      <w:r w:rsidRPr="00865145">
        <w:rPr>
          <w:rFonts w:ascii="Times New Roman" w:hAnsi="Times New Roman" w:cs="Times New Roman"/>
          <w:i/>
          <w:spacing w:val="-1"/>
        </w:rPr>
        <w:t xml:space="preserve"> </w:t>
      </w:r>
      <w:r w:rsidRPr="00865145">
        <w:rPr>
          <w:rFonts w:ascii="Times New Roman" w:hAnsi="Times New Roman" w:cs="Times New Roman"/>
          <w:i/>
        </w:rPr>
        <w:t xml:space="preserve">Penjelasan Resmi dan Komentar, </w:t>
      </w:r>
      <w:r w:rsidRPr="00865145">
        <w:rPr>
          <w:rFonts w:ascii="Times New Roman" w:hAnsi="Times New Roman" w:cs="Times New Roman"/>
        </w:rPr>
        <w:t>Bogor, Politeia, 1997, Hlm. 222.</w:t>
      </w:r>
    </w:p>
    <w:p w14:paraId="33B63AA9" w14:textId="77777777" w:rsidR="00CE131C" w:rsidRPr="00865145" w:rsidRDefault="00CE131C" w:rsidP="00865145">
      <w:pPr>
        <w:pStyle w:val="FootnoteText"/>
        <w:ind w:firstLine="720"/>
        <w:jc w:val="both"/>
        <w:rPr>
          <w:rFonts w:ascii="Times New Roman" w:hAnsi="Times New Roman" w:cs="Times New Roman"/>
        </w:rPr>
      </w:pPr>
    </w:p>
  </w:footnote>
  <w:footnote w:id="12">
    <w:p w14:paraId="70F544C7" w14:textId="77777777" w:rsidR="00CE131C" w:rsidRPr="00865145" w:rsidRDefault="00CE131C" w:rsidP="00865145">
      <w:pPr>
        <w:pStyle w:val="FootnoteText"/>
        <w:ind w:firstLine="284"/>
        <w:jc w:val="both"/>
        <w:rPr>
          <w:rFonts w:ascii="Times New Roman" w:hAnsi="Times New Roman" w:cs="Times New Roman"/>
        </w:rPr>
      </w:pPr>
      <w:r w:rsidRPr="00865145">
        <w:rPr>
          <w:rStyle w:val="FootnoteReference"/>
          <w:rFonts w:ascii="Times New Roman" w:hAnsi="Times New Roman" w:cs="Times New Roman"/>
        </w:rPr>
        <w:footnoteRef/>
      </w:r>
      <w:r w:rsidRPr="00865145">
        <w:rPr>
          <w:rFonts w:ascii="Times New Roman" w:hAnsi="Times New Roman" w:cs="Times New Roman"/>
        </w:rPr>
        <w:t xml:space="preserve"> Adami</w:t>
      </w:r>
      <w:r w:rsidRPr="00865145">
        <w:rPr>
          <w:rFonts w:ascii="Times New Roman" w:hAnsi="Times New Roman" w:cs="Times New Roman"/>
          <w:spacing w:val="-5"/>
        </w:rPr>
        <w:t xml:space="preserve"> </w:t>
      </w:r>
      <w:r w:rsidRPr="00865145">
        <w:rPr>
          <w:rFonts w:ascii="Times New Roman" w:hAnsi="Times New Roman" w:cs="Times New Roman"/>
        </w:rPr>
        <w:t>Chazawi,</w:t>
      </w:r>
      <w:r w:rsidRPr="00865145">
        <w:rPr>
          <w:rFonts w:ascii="Times New Roman" w:hAnsi="Times New Roman" w:cs="Times New Roman"/>
          <w:spacing w:val="-6"/>
        </w:rPr>
        <w:t xml:space="preserve"> </w:t>
      </w:r>
      <w:r w:rsidRPr="00865145">
        <w:rPr>
          <w:rFonts w:ascii="Times New Roman" w:hAnsi="Times New Roman" w:cs="Times New Roman"/>
          <w:i/>
        </w:rPr>
        <w:t>Op.cit.</w:t>
      </w:r>
      <w:r w:rsidRPr="00865145">
        <w:rPr>
          <w:rFonts w:ascii="Times New Roman" w:hAnsi="Times New Roman" w:cs="Times New Roman"/>
        </w:rPr>
        <w:t>,</w:t>
      </w:r>
      <w:r w:rsidRPr="00865145">
        <w:rPr>
          <w:rFonts w:ascii="Times New Roman" w:hAnsi="Times New Roman" w:cs="Times New Roman"/>
          <w:spacing w:val="-6"/>
        </w:rPr>
        <w:t xml:space="preserve"> </w:t>
      </w:r>
      <w:r w:rsidRPr="00865145">
        <w:rPr>
          <w:rFonts w:ascii="Times New Roman" w:hAnsi="Times New Roman" w:cs="Times New Roman"/>
          <w:spacing w:val="-2"/>
        </w:rPr>
        <w:t>hlm.26</w:t>
      </w:r>
    </w:p>
  </w:footnote>
  <w:footnote w:id="13">
    <w:p w14:paraId="0C5C68E7" w14:textId="77777777" w:rsidR="00CE131C" w:rsidRPr="00865145" w:rsidRDefault="00CE131C" w:rsidP="00865145">
      <w:pPr>
        <w:pStyle w:val="FootnoteText"/>
        <w:ind w:firstLine="284"/>
        <w:jc w:val="both"/>
        <w:rPr>
          <w:rFonts w:ascii="Times New Roman" w:hAnsi="Times New Roman" w:cs="Times New Roman"/>
        </w:rPr>
      </w:pPr>
      <w:r w:rsidRPr="00865145">
        <w:rPr>
          <w:rStyle w:val="FootnoteReference"/>
          <w:rFonts w:ascii="Times New Roman" w:hAnsi="Times New Roman" w:cs="Times New Roman"/>
        </w:rPr>
        <w:footnoteRef/>
      </w:r>
      <w:r w:rsidRPr="00865145">
        <w:rPr>
          <w:rFonts w:ascii="Times New Roman" w:hAnsi="Times New Roman" w:cs="Times New Roman"/>
        </w:rPr>
        <w:t xml:space="preserve"> </w:t>
      </w:r>
      <w:bookmarkStart w:id="6" w:name="_Hlk160875617"/>
      <w:r w:rsidRPr="00865145">
        <w:rPr>
          <w:rFonts w:ascii="Times New Roman" w:hAnsi="Times New Roman" w:cs="Times New Roman"/>
        </w:rPr>
        <w:t>A.</w:t>
      </w:r>
      <w:r w:rsidRPr="00865145">
        <w:rPr>
          <w:rFonts w:ascii="Times New Roman" w:hAnsi="Times New Roman" w:cs="Times New Roman"/>
          <w:spacing w:val="30"/>
        </w:rPr>
        <w:t xml:space="preserve"> </w:t>
      </w:r>
      <w:r w:rsidRPr="00865145">
        <w:rPr>
          <w:rFonts w:ascii="Times New Roman" w:hAnsi="Times New Roman" w:cs="Times New Roman"/>
        </w:rPr>
        <w:t>Zainal</w:t>
      </w:r>
      <w:r w:rsidRPr="00865145">
        <w:rPr>
          <w:rFonts w:ascii="Times New Roman" w:hAnsi="Times New Roman" w:cs="Times New Roman"/>
          <w:spacing w:val="29"/>
        </w:rPr>
        <w:t xml:space="preserve"> </w:t>
      </w:r>
      <w:r w:rsidRPr="00865145">
        <w:rPr>
          <w:rFonts w:ascii="Times New Roman" w:hAnsi="Times New Roman" w:cs="Times New Roman"/>
        </w:rPr>
        <w:t>Abidin,</w:t>
      </w:r>
      <w:r w:rsidRPr="00865145">
        <w:rPr>
          <w:rFonts w:ascii="Times New Roman" w:hAnsi="Times New Roman" w:cs="Times New Roman"/>
          <w:spacing w:val="29"/>
        </w:rPr>
        <w:t xml:space="preserve"> </w:t>
      </w:r>
      <w:r w:rsidRPr="00865145">
        <w:rPr>
          <w:rFonts w:ascii="Times New Roman" w:hAnsi="Times New Roman" w:cs="Times New Roman"/>
        </w:rPr>
        <w:t>Opini</w:t>
      </w:r>
      <w:r w:rsidRPr="00865145">
        <w:rPr>
          <w:rFonts w:ascii="Times New Roman" w:hAnsi="Times New Roman" w:cs="Times New Roman"/>
          <w:spacing w:val="30"/>
        </w:rPr>
        <w:t xml:space="preserve"> </w:t>
      </w:r>
      <w:r w:rsidRPr="00865145">
        <w:rPr>
          <w:rFonts w:ascii="Times New Roman" w:hAnsi="Times New Roman" w:cs="Times New Roman"/>
        </w:rPr>
        <w:t>“</w:t>
      </w:r>
      <w:r w:rsidRPr="00865145">
        <w:rPr>
          <w:rFonts w:ascii="Times New Roman" w:hAnsi="Times New Roman" w:cs="Times New Roman"/>
          <w:i/>
        </w:rPr>
        <w:t>Seputar</w:t>
      </w:r>
      <w:r w:rsidRPr="00865145">
        <w:rPr>
          <w:rFonts w:ascii="Times New Roman" w:hAnsi="Times New Roman" w:cs="Times New Roman"/>
          <w:i/>
          <w:spacing w:val="31"/>
        </w:rPr>
        <w:t xml:space="preserve"> </w:t>
      </w:r>
      <w:r w:rsidRPr="00865145">
        <w:rPr>
          <w:rFonts w:ascii="Times New Roman" w:hAnsi="Times New Roman" w:cs="Times New Roman"/>
          <w:i/>
        </w:rPr>
        <w:t>PK</w:t>
      </w:r>
      <w:r w:rsidRPr="00865145">
        <w:rPr>
          <w:rFonts w:ascii="Times New Roman" w:hAnsi="Times New Roman" w:cs="Times New Roman"/>
          <w:i/>
          <w:spacing w:val="29"/>
        </w:rPr>
        <w:t xml:space="preserve"> </w:t>
      </w:r>
      <w:r w:rsidRPr="00865145">
        <w:rPr>
          <w:rFonts w:ascii="Times New Roman" w:hAnsi="Times New Roman" w:cs="Times New Roman"/>
          <w:i/>
        </w:rPr>
        <w:t>Perkara</w:t>
      </w:r>
      <w:r w:rsidRPr="00865145">
        <w:rPr>
          <w:rFonts w:ascii="Times New Roman" w:hAnsi="Times New Roman" w:cs="Times New Roman"/>
          <w:i/>
          <w:spacing w:val="31"/>
        </w:rPr>
        <w:t xml:space="preserve"> </w:t>
      </w:r>
      <w:r w:rsidRPr="00865145">
        <w:rPr>
          <w:rFonts w:ascii="Times New Roman" w:hAnsi="Times New Roman" w:cs="Times New Roman"/>
          <w:i/>
        </w:rPr>
        <w:t>Pidana</w:t>
      </w:r>
      <w:r w:rsidRPr="00865145">
        <w:rPr>
          <w:rFonts w:ascii="Times New Roman" w:hAnsi="Times New Roman" w:cs="Times New Roman"/>
        </w:rPr>
        <w:t>”,</w:t>
      </w:r>
      <w:r w:rsidRPr="00865145">
        <w:rPr>
          <w:rFonts w:ascii="Times New Roman" w:hAnsi="Times New Roman" w:cs="Times New Roman"/>
          <w:spacing w:val="30"/>
        </w:rPr>
        <w:t xml:space="preserve"> </w:t>
      </w:r>
      <w:r w:rsidRPr="00865145">
        <w:rPr>
          <w:rFonts w:ascii="Times New Roman" w:hAnsi="Times New Roman" w:cs="Times New Roman"/>
        </w:rPr>
        <w:t>Republika</w:t>
      </w:r>
      <w:r w:rsidRPr="00865145">
        <w:rPr>
          <w:rFonts w:ascii="Times New Roman" w:hAnsi="Times New Roman" w:cs="Times New Roman"/>
          <w:spacing w:val="29"/>
        </w:rPr>
        <w:t xml:space="preserve"> </w:t>
      </w:r>
      <w:r w:rsidRPr="00865145">
        <w:rPr>
          <w:rFonts w:ascii="Times New Roman" w:hAnsi="Times New Roman" w:cs="Times New Roman"/>
        </w:rPr>
        <w:t>Online,</w:t>
      </w:r>
      <w:r w:rsidRPr="00865145">
        <w:rPr>
          <w:rFonts w:ascii="Times New Roman" w:hAnsi="Times New Roman" w:cs="Times New Roman"/>
          <w:spacing w:val="29"/>
        </w:rPr>
        <w:t xml:space="preserve"> </w:t>
      </w:r>
      <w:r w:rsidRPr="00865145">
        <w:rPr>
          <w:rFonts w:ascii="Times New Roman" w:hAnsi="Times New Roman" w:cs="Times New Roman"/>
        </w:rPr>
        <w:t>diakses</w:t>
      </w:r>
      <w:r w:rsidRPr="00865145">
        <w:rPr>
          <w:rFonts w:ascii="Times New Roman" w:hAnsi="Times New Roman" w:cs="Times New Roman"/>
          <w:spacing w:val="29"/>
        </w:rPr>
        <w:t xml:space="preserve"> </w:t>
      </w:r>
      <w:r w:rsidRPr="00865145">
        <w:rPr>
          <w:rFonts w:ascii="Times New Roman" w:hAnsi="Times New Roman" w:cs="Times New Roman"/>
        </w:rPr>
        <w:t xml:space="preserve">dari </w:t>
      </w:r>
      <w:hyperlink r:id="rId2">
        <w:r w:rsidRPr="00865145">
          <w:rPr>
            <w:rFonts w:ascii="Times New Roman" w:hAnsi="Times New Roman" w:cs="Times New Roman"/>
          </w:rPr>
          <w:t>www.library.ohiou.edu/indopubs/1997/01/18/0119.html</w:t>
        </w:r>
      </w:hyperlink>
      <w:bookmarkEnd w:id="6"/>
      <w:r w:rsidRPr="00865145">
        <w:rPr>
          <w:rFonts w:ascii="Times New Roman" w:hAnsi="Times New Roman" w:cs="Times New Roman"/>
        </w:rPr>
        <w:t xml:space="preserve"> (Sabtu, 18 Januari </w:t>
      </w:r>
      <w:r w:rsidRPr="00865145">
        <w:rPr>
          <w:rFonts w:ascii="Times New Roman" w:hAnsi="Times New Roman" w:cs="Times New Roman"/>
          <w:lang w:val="en-US"/>
        </w:rPr>
        <w:t>2024</w:t>
      </w:r>
      <w:r w:rsidRPr="00865145">
        <w:rPr>
          <w:rFonts w:ascii="Times New Roman" w:hAnsi="Times New Roman" w:cs="Times New Roman"/>
        </w:rPr>
        <w:t>)</w:t>
      </w:r>
    </w:p>
  </w:footnote>
  <w:footnote w:id="14">
    <w:p w14:paraId="50311AE4" w14:textId="77777777" w:rsidR="00CE131C" w:rsidRPr="00865145" w:rsidRDefault="00CE131C" w:rsidP="00865145">
      <w:pPr>
        <w:spacing w:after="0"/>
        <w:ind w:firstLine="284"/>
        <w:jc w:val="both"/>
        <w:rPr>
          <w:rFonts w:ascii="Times New Roman" w:hAnsi="Times New Roman" w:cs="Times New Roman"/>
          <w:sz w:val="20"/>
          <w:szCs w:val="20"/>
        </w:rPr>
      </w:pPr>
      <w:r w:rsidRPr="00865145">
        <w:rPr>
          <w:rStyle w:val="FootnoteReference"/>
          <w:rFonts w:ascii="Times New Roman" w:hAnsi="Times New Roman" w:cs="Times New Roman"/>
          <w:sz w:val="20"/>
          <w:szCs w:val="20"/>
        </w:rPr>
        <w:footnoteRef/>
      </w:r>
      <w:r w:rsidRPr="00865145">
        <w:rPr>
          <w:rFonts w:ascii="Times New Roman" w:hAnsi="Times New Roman" w:cs="Times New Roman"/>
          <w:sz w:val="20"/>
          <w:szCs w:val="20"/>
        </w:rPr>
        <w:t xml:space="preserve"> Pasal</w:t>
      </w:r>
      <w:r w:rsidRPr="00865145">
        <w:rPr>
          <w:rFonts w:ascii="Times New Roman" w:hAnsi="Times New Roman" w:cs="Times New Roman"/>
          <w:spacing w:val="-4"/>
          <w:sz w:val="20"/>
          <w:szCs w:val="20"/>
        </w:rPr>
        <w:t xml:space="preserve"> </w:t>
      </w:r>
      <w:r w:rsidRPr="00865145">
        <w:rPr>
          <w:rFonts w:ascii="Times New Roman" w:hAnsi="Times New Roman" w:cs="Times New Roman"/>
          <w:sz w:val="20"/>
          <w:szCs w:val="20"/>
        </w:rPr>
        <w:t>264</w:t>
      </w:r>
      <w:r w:rsidRPr="00865145">
        <w:rPr>
          <w:rFonts w:ascii="Times New Roman" w:hAnsi="Times New Roman" w:cs="Times New Roman"/>
          <w:spacing w:val="-2"/>
          <w:sz w:val="20"/>
          <w:szCs w:val="20"/>
        </w:rPr>
        <w:t xml:space="preserve"> </w:t>
      </w:r>
      <w:r w:rsidRPr="00865145">
        <w:rPr>
          <w:rFonts w:ascii="Times New Roman" w:hAnsi="Times New Roman" w:cs="Times New Roman"/>
          <w:sz w:val="20"/>
          <w:szCs w:val="20"/>
        </w:rPr>
        <w:t>ayat</w:t>
      </w:r>
      <w:r w:rsidRPr="00865145">
        <w:rPr>
          <w:rFonts w:ascii="Times New Roman" w:hAnsi="Times New Roman" w:cs="Times New Roman"/>
          <w:spacing w:val="-5"/>
          <w:sz w:val="20"/>
          <w:szCs w:val="20"/>
        </w:rPr>
        <w:t xml:space="preserve"> </w:t>
      </w:r>
      <w:r w:rsidRPr="00865145">
        <w:rPr>
          <w:rFonts w:ascii="Times New Roman" w:hAnsi="Times New Roman" w:cs="Times New Roman"/>
          <w:sz w:val="20"/>
          <w:szCs w:val="20"/>
        </w:rPr>
        <w:t>(2)</w:t>
      </w:r>
      <w:r w:rsidRPr="00865145">
        <w:rPr>
          <w:rFonts w:ascii="Times New Roman" w:hAnsi="Times New Roman" w:cs="Times New Roman"/>
          <w:spacing w:val="-3"/>
          <w:sz w:val="20"/>
          <w:szCs w:val="20"/>
        </w:rPr>
        <w:t xml:space="preserve"> </w:t>
      </w:r>
      <w:r w:rsidRPr="00865145">
        <w:rPr>
          <w:rFonts w:ascii="Times New Roman" w:hAnsi="Times New Roman" w:cs="Times New Roman"/>
          <w:sz w:val="20"/>
          <w:szCs w:val="20"/>
        </w:rPr>
        <w:t>jo.</w:t>
      </w:r>
      <w:r w:rsidRPr="00865145">
        <w:rPr>
          <w:rFonts w:ascii="Times New Roman" w:hAnsi="Times New Roman" w:cs="Times New Roman"/>
          <w:spacing w:val="-4"/>
          <w:sz w:val="20"/>
          <w:szCs w:val="20"/>
        </w:rPr>
        <w:t xml:space="preserve"> </w:t>
      </w:r>
      <w:r w:rsidRPr="00865145">
        <w:rPr>
          <w:rFonts w:ascii="Times New Roman" w:hAnsi="Times New Roman" w:cs="Times New Roman"/>
          <w:sz w:val="20"/>
          <w:szCs w:val="20"/>
        </w:rPr>
        <w:t>Pasal</w:t>
      </w:r>
      <w:r w:rsidRPr="00865145">
        <w:rPr>
          <w:rFonts w:ascii="Times New Roman" w:hAnsi="Times New Roman" w:cs="Times New Roman"/>
          <w:spacing w:val="-3"/>
          <w:sz w:val="20"/>
          <w:szCs w:val="20"/>
        </w:rPr>
        <w:t xml:space="preserve"> </w:t>
      </w:r>
      <w:r w:rsidRPr="00865145">
        <w:rPr>
          <w:rFonts w:ascii="Times New Roman" w:hAnsi="Times New Roman" w:cs="Times New Roman"/>
          <w:sz w:val="20"/>
          <w:szCs w:val="20"/>
        </w:rPr>
        <w:t>245</w:t>
      </w:r>
      <w:r w:rsidRPr="00865145">
        <w:rPr>
          <w:rFonts w:ascii="Times New Roman" w:hAnsi="Times New Roman" w:cs="Times New Roman"/>
          <w:spacing w:val="-3"/>
          <w:sz w:val="20"/>
          <w:szCs w:val="20"/>
        </w:rPr>
        <w:t xml:space="preserve"> </w:t>
      </w:r>
      <w:r w:rsidRPr="00865145">
        <w:rPr>
          <w:rFonts w:ascii="Times New Roman" w:hAnsi="Times New Roman" w:cs="Times New Roman"/>
          <w:sz w:val="20"/>
          <w:szCs w:val="20"/>
        </w:rPr>
        <w:t>ayat</w:t>
      </w:r>
      <w:r w:rsidRPr="00865145">
        <w:rPr>
          <w:rFonts w:ascii="Times New Roman" w:hAnsi="Times New Roman" w:cs="Times New Roman"/>
          <w:spacing w:val="-2"/>
          <w:sz w:val="20"/>
          <w:szCs w:val="20"/>
        </w:rPr>
        <w:t xml:space="preserve"> </w:t>
      </w:r>
      <w:r w:rsidRPr="00865145">
        <w:rPr>
          <w:rFonts w:ascii="Times New Roman" w:hAnsi="Times New Roman" w:cs="Times New Roman"/>
          <w:sz w:val="20"/>
          <w:szCs w:val="20"/>
        </w:rPr>
        <w:t>(2)</w:t>
      </w:r>
      <w:r w:rsidRPr="00865145">
        <w:rPr>
          <w:rFonts w:ascii="Times New Roman" w:hAnsi="Times New Roman" w:cs="Times New Roman"/>
          <w:spacing w:val="-4"/>
          <w:sz w:val="20"/>
          <w:szCs w:val="20"/>
        </w:rPr>
        <w:t xml:space="preserve"> </w:t>
      </w:r>
      <w:r w:rsidRPr="00865145">
        <w:rPr>
          <w:rFonts w:ascii="Times New Roman" w:hAnsi="Times New Roman" w:cs="Times New Roman"/>
          <w:spacing w:val="-2"/>
          <w:sz w:val="20"/>
          <w:szCs w:val="20"/>
        </w:rPr>
        <w:t>KUHAP</w:t>
      </w:r>
    </w:p>
  </w:footnote>
  <w:footnote w:id="15">
    <w:p w14:paraId="06E186C8" w14:textId="77777777" w:rsidR="00CE131C" w:rsidRPr="00865145" w:rsidRDefault="00CE131C" w:rsidP="00865145">
      <w:pPr>
        <w:pStyle w:val="FootnoteText"/>
        <w:ind w:firstLine="567"/>
        <w:jc w:val="both"/>
        <w:rPr>
          <w:rFonts w:ascii="Times New Roman" w:hAnsi="Times New Roman" w:cs="Times New Roman"/>
          <w:lang w:val="en-US"/>
        </w:rPr>
      </w:pPr>
      <w:r w:rsidRPr="00865145">
        <w:rPr>
          <w:rStyle w:val="FootnoteReference"/>
          <w:rFonts w:ascii="Times New Roman" w:hAnsi="Times New Roman" w:cs="Times New Roman"/>
        </w:rPr>
        <w:footnoteRef/>
      </w:r>
      <w:r w:rsidRPr="00865145">
        <w:rPr>
          <w:rFonts w:ascii="Times New Roman" w:hAnsi="Times New Roman" w:cs="Times New Roman"/>
        </w:rPr>
        <w:t xml:space="preserve"> </w:t>
      </w:r>
      <w:hyperlink r:id="rId3" w:anchor="page-content" w:history="1">
        <w:r w:rsidRPr="00865145">
          <w:rPr>
            <w:rStyle w:val="Hyperlink"/>
            <w:rFonts w:ascii="Times New Roman" w:hAnsi="Times New Roman" w:cs="Times New Roman"/>
            <w:color w:val="auto"/>
            <w:u w:val="none"/>
          </w:rPr>
          <w:t>https://phnpartners.com/kantor-pengacara-semarang-tata-cara-pengajuan-permintaan-peninjauan-kembali-pk-dalam-perkara-pidana/#page-content</w:t>
        </w:r>
      </w:hyperlink>
      <w:r w:rsidRPr="00865145">
        <w:rPr>
          <w:rFonts w:ascii="Times New Roman" w:hAnsi="Times New Roman" w:cs="Times New Roman"/>
          <w:lang w:val="en-US"/>
        </w:rPr>
        <w:t xml:space="preserve"> , diakses tanggal 20 Mei 2024 pukul 11.20 Wib. </w:t>
      </w:r>
    </w:p>
  </w:footnote>
  <w:footnote w:id="16">
    <w:p w14:paraId="14FC53FE" w14:textId="77777777" w:rsidR="00CE131C" w:rsidRPr="00865145" w:rsidRDefault="00CE131C" w:rsidP="00865145">
      <w:pPr>
        <w:pStyle w:val="FootnoteText"/>
        <w:ind w:firstLine="284"/>
        <w:jc w:val="both"/>
        <w:rPr>
          <w:rFonts w:ascii="Times New Roman" w:hAnsi="Times New Roman" w:cs="Times New Roman"/>
          <w:lang w:val="en-US"/>
        </w:rPr>
      </w:pPr>
      <w:r w:rsidRPr="00865145">
        <w:rPr>
          <w:rStyle w:val="FootnoteReference"/>
          <w:rFonts w:ascii="Times New Roman" w:hAnsi="Times New Roman" w:cs="Times New Roman"/>
        </w:rPr>
        <w:footnoteRef/>
      </w:r>
      <w:r w:rsidRPr="00865145">
        <w:rPr>
          <w:rFonts w:ascii="Times New Roman" w:hAnsi="Times New Roman" w:cs="Times New Roman"/>
        </w:rPr>
        <w:t xml:space="preserve"> Soedirdjo,  </w:t>
      </w:r>
      <w:r w:rsidRPr="00865145">
        <w:rPr>
          <w:rFonts w:ascii="Times New Roman" w:hAnsi="Times New Roman" w:cs="Times New Roman"/>
          <w:i/>
        </w:rPr>
        <w:t>Peninjauan Kembali dalam perkara pidana arti dan makna</w:t>
      </w:r>
      <w:r w:rsidRPr="00865145">
        <w:rPr>
          <w:rFonts w:ascii="Times New Roman" w:hAnsi="Times New Roman" w:cs="Times New Roman"/>
        </w:rPr>
        <w:t>, akademika,</w:t>
      </w:r>
      <w:r w:rsidRPr="00865145">
        <w:rPr>
          <w:rFonts w:ascii="Times New Roman" w:hAnsi="Times New Roman" w:cs="Times New Roman"/>
          <w:i/>
        </w:rPr>
        <w:t xml:space="preserve"> </w:t>
      </w:r>
      <w:r w:rsidRPr="00865145">
        <w:rPr>
          <w:rFonts w:ascii="Times New Roman" w:hAnsi="Times New Roman" w:cs="Times New Roman"/>
        </w:rPr>
        <w:t>Jakarta</w:t>
      </w:r>
      <w:r w:rsidRPr="00865145">
        <w:rPr>
          <w:rFonts w:ascii="Times New Roman" w:hAnsi="Times New Roman" w:cs="Times New Roman"/>
          <w:i/>
        </w:rPr>
        <w:t xml:space="preserve">, </w:t>
      </w:r>
      <w:r w:rsidRPr="00865145">
        <w:rPr>
          <w:rFonts w:ascii="Times New Roman" w:hAnsi="Times New Roman" w:cs="Times New Roman"/>
        </w:rPr>
        <w:t>2020</w:t>
      </w:r>
      <w:r w:rsidRPr="00865145">
        <w:rPr>
          <w:rFonts w:ascii="Times New Roman" w:hAnsi="Times New Roman" w:cs="Times New Roman"/>
          <w:i/>
        </w:rPr>
        <w:t xml:space="preserve">, </w:t>
      </w:r>
      <w:r w:rsidRPr="00865145">
        <w:rPr>
          <w:rFonts w:ascii="Times New Roman" w:hAnsi="Times New Roman" w:cs="Times New Roman"/>
        </w:rPr>
        <w:t>hlm</w:t>
      </w:r>
      <w:r w:rsidRPr="00865145">
        <w:rPr>
          <w:rFonts w:ascii="Times New Roman" w:hAnsi="Times New Roman" w:cs="Times New Roman"/>
          <w:i/>
        </w:rPr>
        <w:t>.29</w:t>
      </w:r>
    </w:p>
  </w:footnote>
  <w:footnote w:id="17">
    <w:p w14:paraId="2F2EE6A1" w14:textId="77777777" w:rsidR="00CE131C" w:rsidRPr="00865145" w:rsidRDefault="00CE131C" w:rsidP="00865145">
      <w:pPr>
        <w:spacing w:before="97"/>
        <w:ind w:firstLine="284"/>
        <w:jc w:val="both"/>
        <w:rPr>
          <w:rFonts w:ascii="Times New Roman" w:hAnsi="Times New Roman" w:cs="Times New Roman"/>
          <w:i/>
          <w:sz w:val="20"/>
          <w:szCs w:val="20"/>
        </w:rPr>
      </w:pPr>
      <w:r w:rsidRPr="00865145">
        <w:rPr>
          <w:rStyle w:val="FootnoteReference"/>
          <w:rFonts w:ascii="Times New Roman" w:hAnsi="Times New Roman" w:cs="Times New Roman"/>
          <w:sz w:val="20"/>
          <w:szCs w:val="20"/>
        </w:rPr>
        <w:footnoteRef/>
      </w:r>
      <w:r w:rsidRPr="00865145">
        <w:rPr>
          <w:rFonts w:ascii="Times New Roman" w:hAnsi="Times New Roman" w:cs="Times New Roman"/>
          <w:sz w:val="20"/>
          <w:szCs w:val="20"/>
        </w:rPr>
        <w:t xml:space="preserve"> Soedirdjo,  </w:t>
      </w:r>
      <w:r w:rsidRPr="00865145">
        <w:rPr>
          <w:rFonts w:ascii="Times New Roman" w:hAnsi="Times New Roman" w:cs="Times New Roman"/>
          <w:i/>
          <w:sz w:val="20"/>
          <w:szCs w:val="20"/>
        </w:rPr>
        <w:t xml:space="preserve">Ibid, </w:t>
      </w:r>
      <w:r w:rsidRPr="00865145">
        <w:rPr>
          <w:rFonts w:ascii="Times New Roman" w:hAnsi="Times New Roman" w:cs="Times New Roman"/>
          <w:sz w:val="20"/>
          <w:szCs w:val="20"/>
        </w:rPr>
        <w:t>hlm</w:t>
      </w:r>
      <w:r w:rsidRPr="00865145">
        <w:rPr>
          <w:rFonts w:ascii="Times New Roman" w:hAnsi="Times New Roman" w:cs="Times New Roman"/>
          <w:i/>
          <w:sz w:val="20"/>
          <w:szCs w:val="20"/>
        </w:rPr>
        <w:t>.30</w:t>
      </w:r>
    </w:p>
    <w:p w14:paraId="35528089" w14:textId="77777777" w:rsidR="00CE131C" w:rsidRPr="00865145" w:rsidRDefault="00CE131C" w:rsidP="00865145">
      <w:pPr>
        <w:pStyle w:val="FootnoteText"/>
        <w:tabs>
          <w:tab w:val="left" w:pos="567"/>
        </w:tabs>
        <w:jc w:val="both"/>
        <w:rPr>
          <w:rFonts w:ascii="Times New Roman" w:hAnsi="Times New Roman" w:cs="Times New Roman"/>
        </w:rPr>
      </w:pPr>
    </w:p>
  </w:footnote>
  <w:footnote w:id="18">
    <w:p w14:paraId="3919DDA3" w14:textId="77777777" w:rsidR="00CE131C" w:rsidRPr="00865145" w:rsidRDefault="00CE131C" w:rsidP="00865145">
      <w:pPr>
        <w:spacing w:before="97"/>
        <w:ind w:firstLine="284"/>
        <w:jc w:val="both"/>
        <w:rPr>
          <w:rFonts w:ascii="Times New Roman" w:hAnsi="Times New Roman" w:cs="Times New Roman"/>
          <w:i/>
          <w:sz w:val="20"/>
          <w:szCs w:val="20"/>
        </w:rPr>
      </w:pPr>
      <w:r w:rsidRPr="00865145">
        <w:rPr>
          <w:rStyle w:val="FootnoteReference"/>
          <w:rFonts w:ascii="Times New Roman" w:hAnsi="Times New Roman" w:cs="Times New Roman"/>
          <w:sz w:val="20"/>
          <w:szCs w:val="20"/>
        </w:rPr>
        <w:footnoteRef/>
      </w:r>
      <w:r w:rsidRPr="00865145">
        <w:rPr>
          <w:rFonts w:ascii="Times New Roman" w:hAnsi="Times New Roman" w:cs="Times New Roman"/>
          <w:sz w:val="20"/>
          <w:szCs w:val="20"/>
        </w:rPr>
        <w:t xml:space="preserve"> Soedirdjo,  </w:t>
      </w:r>
      <w:r w:rsidRPr="00865145">
        <w:rPr>
          <w:rFonts w:ascii="Times New Roman" w:hAnsi="Times New Roman" w:cs="Times New Roman"/>
          <w:i/>
          <w:sz w:val="20"/>
          <w:szCs w:val="20"/>
        </w:rPr>
        <w:t xml:space="preserve">Ibid, </w:t>
      </w:r>
      <w:r w:rsidRPr="00865145">
        <w:rPr>
          <w:rFonts w:ascii="Times New Roman" w:hAnsi="Times New Roman" w:cs="Times New Roman"/>
          <w:sz w:val="20"/>
          <w:szCs w:val="20"/>
        </w:rPr>
        <w:t>hlm45</w:t>
      </w:r>
    </w:p>
    <w:p w14:paraId="30589633" w14:textId="77777777" w:rsidR="00CE131C" w:rsidRPr="00865145" w:rsidRDefault="00CE131C" w:rsidP="00865145">
      <w:pPr>
        <w:pStyle w:val="FootnoteText"/>
        <w:ind w:firstLine="720"/>
        <w:jc w:val="both"/>
        <w:rPr>
          <w:rFonts w:ascii="Times New Roman" w:hAnsi="Times New Roman" w:cs="Times New Roman"/>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36252"/>
    <w:multiLevelType w:val="hybridMultilevel"/>
    <w:tmpl w:val="4F6EBFA8"/>
    <w:lvl w:ilvl="0" w:tplc="39F60148">
      <w:start w:val="1"/>
      <w:numFmt w:val="decimal"/>
      <w:lvlText w:val="%1."/>
      <w:lvlJc w:val="left"/>
      <w:pPr>
        <w:ind w:left="974" w:hanging="360"/>
      </w:pPr>
      <w:rPr>
        <w:rFonts w:ascii="Times New Roman" w:eastAsia="Times New Roman" w:hAnsi="Times New Roman" w:cs="Times New Roman" w:hint="default"/>
        <w:b w:val="0"/>
        <w:bCs w:val="0"/>
        <w:i w:val="0"/>
        <w:iCs w:val="0"/>
        <w:w w:val="100"/>
        <w:sz w:val="24"/>
        <w:szCs w:val="24"/>
        <w:lang w:val="id" w:eastAsia="en-US" w:bidi="ar-SA"/>
      </w:rPr>
    </w:lvl>
    <w:lvl w:ilvl="1" w:tplc="6EC4D0CE">
      <w:start w:val="1"/>
      <w:numFmt w:val="lowerLetter"/>
      <w:lvlText w:val="%2."/>
      <w:lvlJc w:val="left"/>
      <w:pPr>
        <w:ind w:left="1115" w:hanging="281"/>
      </w:pPr>
      <w:rPr>
        <w:rFonts w:ascii="Times New Roman" w:eastAsia="Times New Roman" w:hAnsi="Times New Roman" w:cs="Times New Roman" w:hint="default"/>
        <w:b w:val="0"/>
        <w:bCs w:val="0"/>
        <w:i w:val="0"/>
        <w:iCs w:val="0"/>
        <w:w w:val="100"/>
        <w:sz w:val="24"/>
        <w:szCs w:val="24"/>
        <w:lang w:val="id" w:eastAsia="en-US" w:bidi="ar-SA"/>
      </w:rPr>
    </w:lvl>
    <w:lvl w:ilvl="2" w:tplc="0C08FF3C">
      <w:numFmt w:val="bullet"/>
      <w:lvlText w:val="•"/>
      <w:lvlJc w:val="left"/>
      <w:pPr>
        <w:ind w:left="1988" w:hanging="281"/>
      </w:pPr>
      <w:rPr>
        <w:rFonts w:hint="default"/>
        <w:lang w:val="id" w:eastAsia="en-US" w:bidi="ar-SA"/>
      </w:rPr>
    </w:lvl>
    <w:lvl w:ilvl="3" w:tplc="6C022B6A">
      <w:numFmt w:val="bullet"/>
      <w:lvlText w:val="•"/>
      <w:lvlJc w:val="left"/>
      <w:pPr>
        <w:ind w:left="2857" w:hanging="281"/>
      </w:pPr>
      <w:rPr>
        <w:rFonts w:hint="default"/>
        <w:lang w:val="id" w:eastAsia="en-US" w:bidi="ar-SA"/>
      </w:rPr>
    </w:lvl>
    <w:lvl w:ilvl="4" w:tplc="DA0E05D4">
      <w:numFmt w:val="bullet"/>
      <w:lvlText w:val="•"/>
      <w:lvlJc w:val="left"/>
      <w:pPr>
        <w:ind w:left="3726" w:hanging="281"/>
      </w:pPr>
      <w:rPr>
        <w:rFonts w:hint="default"/>
        <w:lang w:val="id" w:eastAsia="en-US" w:bidi="ar-SA"/>
      </w:rPr>
    </w:lvl>
    <w:lvl w:ilvl="5" w:tplc="0C9C165C">
      <w:numFmt w:val="bullet"/>
      <w:lvlText w:val="•"/>
      <w:lvlJc w:val="left"/>
      <w:pPr>
        <w:ind w:left="4595" w:hanging="281"/>
      </w:pPr>
      <w:rPr>
        <w:rFonts w:hint="default"/>
        <w:lang w:val="id" w:eastAsia="en-US" w:bidi="ar-SA"/>
      </w:rPr>
    </w:lvl>
    <w:lvl w:ilvl="6" w:tplc="21A87B74">
      <w:numFmt w:val="bullet"/>
      <w:lvlText w:val="•"/>
      <w:lvlJc w:val="left"/>
      <w:pPr>
        <w:ind w:left="5464" w:hanging="281"/>
      </w:pPr>
      <w:rPr>
        <w:rFonts w:hint="default"/>
        <w:lang w:val="id" w:eastAsia="en-US" w:bidi="ar-SA"/>
      </w:rPr>
    </w:lvl>
    <w:lvl w:ilvl="7" w:tplc="96AE0866">
      <w:numFmt w:val="bullet"/>
      <w:lvlText w:val="•"/>
      <w:lvlJc w:val="left"/>
      <w:pPr>
        <w:ind w:left="6333" w:hanging="281"/>
      </w:pPr>
      <w:rPr>
        <w:rFonts w:hint="default"/>
        <w:lang w:val="id" w:eastAsia="en-US" w:bidi="ar-SA"/>
      </w:rPr>
    </w:lvl>
    <w:lvl w:ilvl="8" w:tplc="78ACC0D4">
      <w:numFmt w:val="bullet"/>
      <w:lvlText w:val="•"/>
      <w:lvlJc w:val="left"/>
      <w:pPr>
        <w:ind w:left="7202" w:hanging="281"/>
      </w:pPr>
      <w:rPr>
        <w:rFonts w:hint="default"/>
        <w:lang w:val="id" w:eastAsia="en-US" w:bidi="ar-SA"/>
      </w:rPr>
    </w:lvl>
  </w:abstractNum>
  <w:abstractNum w:abstractNumId="1" w15:restartNumberingAfterBreak="0">
    <w:nsid w:val="0B1E40FA"/>
    <w:multiLevelType w:val="hybridMultilevel"/>
    <w:tmpl w:val="ECB2E776"/>
    <w:lvl w:ilvl="0" w:tplc="43AC8372">
      <w:start w:val="1"/>
      <w:numFmt w:val="lowerLetter"/>
      <w:lvlText w:val="%1."/>
      <w:lvlJc w:val="left"/>
      <w:pPr>
        <w:ind w:left="832" w:hanging="239"/>
      </w:pPr>
      <w:rPr>
        <w:rFonts w:ascii="Times New Roman" w:eastAsia="Times New Roman" w:hAnsi="Times New Roman" w:cs="Times New Roman" w:hint="default"/>
        <w:b w:val="0"/>
        <w:bCs w:val="0"/>
        <w:i w:val="0"/>
        <w:iCs w:val="0"/>
        <w:w w:val="100"/>
        <w:sz w:val="24"/>
        <w:szCs w:val="24"/>
        <w:lang w:val="id" w:eastAsia="en-US" w:bidi="ar-SA"/>
      </w:rPr>
    </w:lvl>
    <w:lvl w:ilvl="1" w:tplc="32C04184">
      <w:numFmt w:val="bullet"/>
      <w:lvlText w:val="•"/>
      <w:lvlJc w:val="left"/>
      <w:pPr>
        <w:ind w:left="1650" w:hanging="239"/>
      </w:pPr>
      <w:rPr>
        <w:rFonts w:hint="default"/>
        <w:lang w:val="id" w:eastAsia="en-US" w:bidi="ar-SA"/>
      </w:rPr>
    </w:lvl>
    <w:lvl w:ilvl="2" w:tplc="CC6CF49E">
      <w:numFmt w:val="bullet"/>
      <w:lvlText w:val="•"/>
      <w:lvlJc w:val="left"/>
      <w:pPr>
        <w:ind w:left="2460" w:hanging="239"/>
      </w:pPr>
      <w:rPr>
        <w:rFonts w:hint="default"/>
        <w:lang w:val="id" w:eastAsia="en-US" w:bidi="ar-SA"/>
      </w:rPr>
    </w:lvl>
    <w:lvl w:ilvl="3" w:tplc="13E6A182">
      <w:numFmt w:val="bullet"/>
      <w:lvlText w:val="•"/>
      <w:lvlJc w:val="left"/>
      <w:pPr>
        <w:ind w:left="3270" w:hanging="239"/>
      </w:pPr>
      <w:rPr>
        <w:rFonts w:hint="default"/>
        <w:lang w:val="id" w:eastAsia="en-US" w:bidi="ar-SA"/>
      </w:rPr>
    </w:lvl>
    <w:lvl w:ilvl="4" w:tplc="A81A9F24">
      <w:numFmt w:val="bullet"/>
      <w:lvlText w:val="•"/>
      <w:lvlJc w:val="left"/>
      <w:pPr>
        <w:ind w:left="4080" w:hanging="239"/>
      </w:pPr>
      <w:rPr>
        <w:rFonts w:hint="default"/>
        <w:lang w:val="id" w:eastAsia="en-US" w:bidi="ar-SA"/>
      </w:rPr>
    </w:lvl>
    <w:lvl w:ilvl="5" w:tplc="C728064C">
      <w:numFmt w:val="bullet"/>
      <w:lvlText w:val="•"/>
      <w:lvlJc w:val="left"/>
      <w:pPr>
        <w:ind w:left="4890" w:hanging="239"/>
      </w:pPr>
      <w:rPr>
        <w:rFonts w:hint="default"/>
        <w:lang w:val="id" w:eastAsia="en-US" w:bidi="ar-SA"/>
      </w:rPr>
    </w:lvl>
    <w:lvl w:ilvl="6" w:tplc="01F8FC2C">
      <w:numFmt w:val="bullet"/>
      <w:lvlText w:val="•"/>
      <w:lvlJc w:val="left"/>
      <w:pPr>
        <w:ind w:left="5700" w:hanging="239"/>
      </w:pPr>
      <w:rPr>
        <w:rFonts w:hint="default"/>
        <w:lang w:val="id" w:eastAsia="en-US" w:bidi="ar-SA"/>
      </w:rPr>
    </w:lvl>
    <w:lvl w:ilvl="7" w:tplc="D2D6DDA4">
      <w:numFmt w:val="bullet"/>
      <w:lvlText w:val="•"/>
      <w:lvlJc w:val="left"/>
      <w:pPr>
        <w:ind w:left="6510" w:hanging="239"/>
      </w:pPr>
      <w:rPr>
        <w:rFonts w:hint="default"/>
        <w:lang w:val="id" w:eastAsia="en-US" w:bidi="ar-SA"/>
      </w:rPr>
    </w:lvl>
    <w:lvl w:ilvl="8" w:tplc="6EB46D4E">
      <w:numFmt w:val="bullet"/>
      <w:lvlText w:val="•"/>
      <w:lvlJc w:val="left"/>
      <w:pPr>
        <w:ind w:left="7320" w:hanging="239"/>
      </w:pPr>
      <w:rPr>
        <w:rFonts w:hint="default"/>
        <w:lang w:val="id" w:eastAsia="en-US" w:bidi="ar-SA"/>
      </w:rPr>
    </w:lvl>
  </w:abstractNum>
  <w:abstractNum w:abstractNumId="2" w15:restartNumberingAfterBreak="0">
    <w:nsid w:val="0DAC3273"/>
    <w:multiLevelType w:val="hybridMultilevel"/>
    <w:tmpl w:val="47CCD9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27240CD"/>
    <w:multiLevelType w:val="hybridMultilevel"/>
    <w:tmpl w:val="7878F716"/>
    <w:lvl w:ilvl="0" w:tplc="C4C2FB66">
      <w:start w:val="1"/>
      <w:numFmt w:val="decimal"/>
      <w:lvlText w:val="(%1)"/>
      <w:lvlJc w:val="left"/>
      <w:pPr>
        <w:ind w:left="1070" w:hanging="360"/>
      </w:pPr>
      <w:rPr>
        <w:rFonts w:ascii="Times New Roman" w:eastAsia="Times New Roman" w:hAnsi="Times New Roman" w:cs="Times New Roman" w:hint="default"/>
        <w:b w:val="0"/>
        <w:bCs w:val="0"/>
        <w:i w:val="0"/>
        <w:iCs w:val="0"/>
        <w:w w:val="99"/>
        <w:sz w:val="24"/>
        <w:szCs w:val="24"/>
        <w:lang w:val="id" w:eastAsia="en-US" w:bidi="ar-SA"/>
      </w:rPr>
    </w:lvl>
    <w:lvl w:ilvl="1" w:tplc="02AA86FE">
      <w:start w:val="1"/>
      <w:numFmt w:val="decimal"/>
      <w:lvlText w:val="%2."/>
      <w:lvlJc w:val="left"/>
      <w:pPr>
        <w:ind w:left="1070" w:hanging="360"/>
      </w:pPr>
      <w:rPr>
        <w:rFonts w:ascii="Times New Roman" w:eastAsia="Times New Roman" w:hAnsi="Times New Roman" w:cs="Times New Roman" w:hint="default"/>
        <w:b w:val="0"/>
        <w:bCs w:val="0"/>
        <w:i w:val="0"/>
        <w:iCs w:val="0"/>
        <w:w w:val="100"/>
        <w:sz w:val="24"/>
        <w:szCs w:val="24"/>
        <w:lang w:val="id" w:eastAsia="en-US" w:bidi="ar-SA"/>
      </w:rPr>
    </w:lvl>
    <w:lvl w:ilvl="2" w:tplc="53960FF0">
      <w:numFmt w:val="bullet"/>
      <w:lvlText w:val="•"/>
      <w:lvlJc w:val="left"/>
      <w:pPr>
        <w:ind w:left="2288" w:hanging="360"/>
      </w:pPr>
      <w:rPr>
        <w:rFonts w:hint="default"/>
        <w:lang w:val="id" w:eastAsia="en-US" w:bidi="ar-SA"/>
      </w:rPr>
    </w:lvl>
    <w:lvl w:ilvl="3" w:tplc="DE7014E8">
      <w:numFmt w:val="bullet"/>
      <w:lvlText w:val="•"/>
      <w:lvlJc w:val="left"/>
      <w:pPr>
        <w:ind w:left="3095" w:hanging="360"/>
      </w:pPr>
      <w:rPr>
        <w:rFonts w:hint="default"/>
        <w:lang w:val="id" w:eastAsia="en-US" w:bidi="ar-SA"/>
      </w:rPr>
    </w:lvl>
    <w:lvl w:ilvl="4" w:tplc="8EC6BEA6">
      <w:numFmt w:val="bullet"/>
      <w:lvlText w:val="•"/>
      <w:lvlJc w:val="left"/>
      <w:pPr>
        <w:ind w:left="3902" w:hanging="360"/>
      </w:pPr>
      <w:rPr>
        <w:rFonts w:hint="default"/>
        <w:lang w:val="id" w:eastAsia="en-US" w:bidi="ar-SA"/>
      </w:rPr>
    </w:lvl>
    <w:lvl w:ilvl="5" w:tplc="91F625DC">
      <w:numFmt w:val="bullet"/>
      <w:lvlText w:val="•"/>
      <w:lvlJc w:val="left"/>
      <w:pPr>
        <w:ind w:left="4708" w:hanging="360"/>
      </w:pPr>
      <w:rPr>
        <w:rFonts w:hint="default"/>
        <w:lang w:val="id" w:eastAsia="en-US" w:bidi="ar-SA"/>
      </w:rPr>
    </w:lvl>
    <w:lvl w:ilvl="6" w:tplc="EE12BDF2">
      <w:numFmt w:val="bullet"/>
      <w:lvlText w:val="•"/>
      <w:lvlJc w:val="left"/>
      <w:pPr>
        <w:ind w:left="5515" w:hanging="360"/>
      </w:pPr>
      <w:rPr>
        <w:rFonts w:hint="default"/>
        <w:lang w:val="id" w:eastAsia="en-US" w:bidi="ar-SA"/>
      </w:rPr>
    </w:lvl>
    <w:lvl w:ilvl="7" w:tplc="8A72B9D4">
      <w:numFmt w:val="bullet"/>
      <w:lvlText w:val="•"/>
      <w:lvlJc w:val="left"/>
      <w:pPr>
        <w:ind w:left="6322" w:hanging="360"/>
      </w:pPr>
      <w:rPr>
        <w:rFonts w:hint="default"/>
        <w:lang w:val="id" w:eastAsia="en-US" w:bidi="ar-SA"/>
      </w:rPr>
    </w:lvl>
    <w:lvl w:ilvl="8" w:tplc="9EE67184">
      <w:numFmt w:val="bullet"/>
      <w:lvlText w:val="•"/>
      <w:lvlJc w:val="left"/>
      <w:pPr>
        <w:ind w:left="7128" w:hanging="360"/>
      </w:pPr>
      <w:rPr>
        <w:rFonts w:hint="default"/>
        <w:lang w:val="id" w:eastAsia="en-US" w:bidi="ar-SA"/>
      </w:rPr>
    </w:lvl>
  </w:abstractNum>
  <w:abstractNum w:abstractNumId="4" w15:restartNumberingAfterBreak="0">
    <w:nsid w:val="1DFE5238"/>
    <w:multiLevelType w:val="hybridMultilevel"/>
    <w:tmpl w:val="D4B243D4"/>
    <w:lvl w:ilvl="0" w:tplc="670CB72A">
      <w:start w:val="1"/>
      <w:numFmt w:val="lowerLetter"/>
      <w:lvlText w:val="%1."/>
      <w:lvlJc w:val="left"/>
      <w:pPr>
        <w:ind w:left="832" w:hanging="285"/>
      </w:pPr>
      <w:rPr>
        <w:rFonts w:ascii="Times New Roman" w:eastAsia="Times New Roman" w:hAnsi="Times New Roman" w:cs="Times New Roman" w:hint="default"/>
        <w:b w:val="0"/>
        <w:bCs w:val="0"/>
        <w:i w:val="0"/>
        <w:iCs w:val="0"/>
        <w:w w:val="100"/>
        <w:sz w:val="24"/>
        <w:szCs w:val="24"/>
        <w:lang w:val="id" w:eastAsia="en-US" w:bidi="ar-SA"/>
      </w:rPr>
    </w:lvl>
    <w:lvl w:ilvl="1" w:tplc="4A1A2002">
      <w:start w:val="1"/>
      <w:numFmt w:val="decimal"/>
      <w:lvlText w:val="%2)"/>
      <w:lvlJc w:val="left"/>
      <w:pPr>
        <w:ind w:left="1115" w:hanging="285"/>
      </w:pPr>
      <w:rPr>
        <w:rFonts w:ascii="Times New Roman" w:eastAsia="Times New Roman" w:hAnsi="Times New Roman" w:cs="Times New Roman" w:hint="default"/>
        <w:b w:val="0"/>
        <w:bCs w:val="0"/>
        <w:i w:val="0"/>
        <w:iCs w:val="0"/>
        <w:w w:val="99"/>
        <w:sz w:val="24"/>
        <w:szCs w:val="24"/>
        <w:lang w:val="id" w:eastAsia="en-US" w:bidi="ar-SA"/>
      </w:rPr>
    </w:lvl>
    <w:lvl w:ilvl="2" w:tplc="32CE531E">
      <w:numFmt w:val="bullet"/>
      <w:lvlText w:val="•"/>
      <w:lvlJc w:val="left"/>
      <w:pPr>
        <w:ind w:left="1480" w:hanging="285"/>
      </w:pPr>
      <w:rPr>
        <w:rFonts w:hint="default"/>
        <w:lang w:val="id" w:eastAsia="en-US" w:bidi="ar-SA"/>
      </w:rPr>
    </w:lvl>
    <w:lvl w:ilvl="3" w:tplc="2898C04E">
      <w:numFmt w:val="bullet"/>
      <w:lvlText w:val="•"/>
      <w:lvlJc w:val="left"/>
      <w:pPr>
        <w:ind w:left="2412" w:hanging="285"/>
      </w:pPr>
      <w:rPr>
        <w:rFonts w:hint="default"/>
        <w:lang w:val="id" w:eastAsia="en-US" w:bidi="ar-SA"/>
      </w:rPr>
    </w:lvl>
    <w:lvl w:ilvl="4" w:tplc="E9C60A18">
      <w:numFmt w:val="bullet"/>
      <w:lvlText w:val="•"/>
      <w:lvlJc w:val="left"/>
      <w:pPr>
        <w:ind w:left="3345" w:hanging="285"/>
      </w:pPr>
      <w:rPr>
        <w:rFonts w:hint="default"/>
        <w:lang w:val="id" w:eastAsia="en-US" w:bidi="ar-SA"/>
      </w:rPr>
    </w:lvl>
    <w:lvl w:ilvl="5" w:tplc="88AA839C">
      <w:numFmt w:val="bullet"/>
      <w:lvlText w:val="•"/>
      <w:lvlJc w:val="left"/>
      <w:pPr>
        <w:ind w:left="4277" w:hanging="285"/>
      </w:pPr>
      <w:rPr>
        <w:rFonts w:hint="default"/>
        <w:lang w:val="id" w:eastAsia="en-US" w:bidi="ar-SA"/>
      </w:rPr>
    </w:lvl>
    <w:lvl w:ilvl="6" w:tplc="76BEE6CC">
      <w:numFmt w:val="bullet"/>
      <w:lvlText w:val="•"/>
      <w:lvlJc w:val="left"/>
      <w:pPr>
        <w:ind w:left="5210" w:hanging="285"/>
      </w:pPr>
      <w:rPr>
        <w:rFonts w:hint="default"/>
        <w:lang w:val="id" w:eastAsia="en-US" w:bidi="ar-SA"/>
      </w:rPr>
    </w:lvl>
    <w:lvl w:ilvl="7" w:tplc="A6B60020">
      <w:numFmt w:val="bullet"/>
      <w:lvlText w:val="•"/>
      <w:lvlJc w:val="left"/>
      <w:pPr>
        <w:ind w:left="6142" w:hanging="285"/>
      </w:pPr>
      <w:rPr>
        <w:rFonts w:hint="default"/>
        <w:lang w:val="id" w:eastAsia="en-US" w:bidi="ar-SA"/>
      </w:rPr>
    </w:lvl>
    <w:lvl w:ilvl="8" w:tplc="3ADC634E">
      <w:numFmt w:val="bullet"/>
      <w:lvlText w:val="•"/>
      <w:lvlJc w:val="left"/>
      <w:pPr>
        <w:ind w:left="7075" w:hanging="285"/>
      </w:pPr>
      <w:rPr>
        <w:rFonts w:hint="default"/>
        <w:lang w:val="id" w:eastAsia="en-US" w:bidi="ar-SA"/>
      </w:rPr>
    </w:lvl>
  </w:abstractNum>
  <w:abstractNum w:abstractNumId="5" w15:restartNumberingAfterBreak="0">
    <w:nsid w:val="1E3B75E4"/>
    <w:multiLevelType w:val="hybridMultilevel"/>
    <w:tmpl w:val="EAAEB33C"/>
    <w:lvl w:ilvl="0" w:tplc="B0CE79A0">
      <w:start w:val="1"/>
      <w:numFmt w:val="decimal"/>
      <w:lvlText w:val="%1."/>
      <w:lvlJc w:val="left"/>
      <w:pPr>
        <w:ind w:left="1257" w:hanging="360"/>
      </w:pPr>
      <w:rPr>
        <w:rFonts w:ascii="Times New Roman" w:eastAsia="Times New Roman" w:hAnsi="Times New Roman" w:cs="Times New Roman" w:hint="default"/>
        <w:b w:val="0"/>
        <w:bCs w:val="0"/>
        <w:i w:val="0"/>
        <w:iCs w:val="0"/>
        <w:w w:val="100"/>
        <w:sz w:val="24"/>
        <w:szCs w:val="24"/>
        <w:lang w:val="id" w:eastAsia="en-US" w:bidi="ar-SA"/>
      </w:rPr>
    </w:lvl>
    <w:lvl w:ilvl="1" w:tplc="4CDAD402">
      <w:numFmt w:val="bullet"/>
      <w:lvlText w:val="•"/>
      <w:lvlJc w:val="left"/>
      <w:pPr>
        <w:ind w:left="2028" w:hanging="360"/>
      </w:pPr>
      <w:rPr>
        <w:rFonts w:hint="default"/>
        <w:lang w:val="id" w:eastAsia="en-US" w:bidi="ar-SA"/>
      </w:rPr>
    </w:lvl>
    <w:lvl w:ilvl="2" w:tplc="F34C2B90">
      <w:numFmt w:val="bullet"/>
      <w:lvlText w:val="•"/>
      <w:lvlJc w:val="left"/>
      <w:pPr>
        <w:ind w:left="2796" w:hanging="360"/>
      </w:pPr>
      <w:rPr>
        <w:rFonts w:hint="default"/>
        <w:lang w:val="id" w:eastAsia="en-US" w:bidi="ar-SA"/>
      </w:rPr>
    </w:lvl>
    <w:lvl w:ilvl="3" w:tplc="B30ECEA2">
      <w:numFmt w:val="bullet"/>
      <w:lvlText w:val="•"/>
      <w:lvlJc w:val="left"/>
      <w:pPr>
        <w:ind w:left="3564" w:hanging="360"/>
      </w:pPr>
      <w:rPr>
        <w:rFonts w:hint="default"/>
        <w:lang w:val="id" w:eastAsia="en-US" w:bidi="ar-SA"/>
      </w:rPr>
    </w:lvl>
    <w:lvl w:ilvl="4" w:tplc="ACD27AAA">
      <w:numFmt w:val="bullet"/>
      <w:lvlText w:val="•"/>
      <w:lvlJc w:val="left"/>
      <w:pPr>
        <w:ind w:left="4332" w:hanging="360"/>
      </w:pPr>
      <w:rPr>
        <w:rFonts w:hint="default"/>
        <w:lang w:val="id" w:eastAsia="en-US" w:bidi="ar-SA"/>
      </w:rPr>
    </w:lvl>
    <w:lvl w:ilvl="5" w:tplc="496C4C3A">
      <w:numFmt w:val="bullet"/>
      <w:lvlText w:val="•"/>
      <w:lvlJc w:val="left"/>
      <w:pPr>
        <w:ind w:left="5100" w:hanging="360"/>
      </w:pPr>
      <w:rPr>
        <w:rFonts w:hint="default"/>
        <w:lang w:val="id" w:eastAsia="en-US" w:bidi="ar-SA"/>
      </w:rPr>
    </w:lvl>
    <w:lvl w:ilvl="6" w:tplc="E668BC64">
      <w:numFmt w:val="bullet"/>
      <w:lvlText w:val="•"/>
      <w:lvlJc w:val="left"/>
      <w:pPr>
        <w:ind w:left="5868" w:hanging="360"/>
      </w:pPr>
      <w:rPr>
        <w:rFonts w:hint="default"/>
        <w:lang w:val="id" w:eastAsia="en-US" w:bidi="ar-SA"/>
      </w:rPr>
    </w:lvl>
    <w:lvl w:ilvl="7" w:tplc="F5AA0F44">
      <w:numFmt w:val="bullet"/>
      <w:lvlText w:val="•"/>
      <w:lvlJc w:val="left"/>
      <w:pPr>
        <w:ind w:left="6636" w:hanging="360"/>
      </w:pPr>
      <w:rPr>
        <w:rFonts w:hint="default"/>
        <w:lang w:val="id" w:eastAsia="en-US" w:bidi="ar-SA"/>
      </w:rPr>
    </w:lvl>
    <w:lvl w:ilvl="8" w:tplc="1AE886F6">
      <w:numFmt w:val="bullet"/>
      <w:lvlText w:val="•"/>
      <w:lvlJc w:val="left"/>
      <w:pPr>
        <w:ind w:left="7404" w:hanging="360"/>
      </w:pPr>
      <w:rPr>
        <w:rFonts w:hint="default"/>
        <w:lang w:val="id" w:eastAsia="en-US" w:bidi="ar-SA"/>
      </w:rPr>
    </w:lvl>
  </w:abstractNum>
  <w:abstractNum w:abstractNumId="6" w15:restartNumberingAfterBreak="0">
    <w:nsid w:val="1FB35585"/>
    <w:multiLevelType w:val="hybridMultilevel"/>
    <w:tmpl w:val="DB3E7776"/>
    <w:lvl w:ilvl="0" w:tplc="04210019">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245C1507"/>
    <w:multiLevelType w:val="hybridMultilevel"/>
    <w:tmpl w:val="BC36DC66"/>
    <w:lvl w:ilvl="0" w:tplc="06AE98B6">
      <w:start w:val="1"/>
      <w:numFmt w:val="decimal"/>
      <w:lvlText w:val="%1."/>
      <w:lvlJc w:val="left"/>
      <w:pPr>
        <w:ind w:left="786" w:hanging="360"/>
      </w:pPr>
      <w:rPr>
        <w:rFonts w:hint="default"/>
        <w:w w:val="100"/>
        <w:lang w:val="id" w:eastAsia="en-US" w:bidi="ar-SA"/>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305B5CA9"/>
    <w:multiLevelType w:val="hybridMultilevel"/>
    <w:tmpl w:val="EEBEA61C"/>
    <w:lvl w:ilvl="0" w:tplc="91FAB24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 w15:restartNumberingAfterBreak="0">
    <w:nsid w:val="3EA32F7B"/>
    <w:multiLevelType w:val="hybridMultilevel"/>
    <w:tmpl w:val="6C7656DC"/>
    <w:lvl w:ilvl="0" w:tplc="4A1A2002">
      <w:start w:val="1"/>
      <w:numFmt w:val="decimal"/>
      <w:lvlText w:val="%1)"/>
      <w:lvlJc w:val="left"/>
      <w:pPr>
        <w:ind w:left="1420" w:hanging="285"/>
      </w:pPr>
      <w:rPr>
        <w:rFonts w:ascii="Times New Roman" w:eastAsia="Times New Roman" w:hAnsi="Times New Roman" w:cs="Times New Roman" w:hint="default"/>
        <w:b w:val="0"/>
        <w:bCs w:val="0"/>
        <w:i w:val="0"/>
        <w:iCs w:val="0"/>
        <w:w w:val="99"/>
        <w:sz w:val="24"/>
        <w:szCs w:val="24"/>
        <w:lang w:val="id" w:eastAsia="en-US" w:bidi="ar-SA"/>
      </w:rPr>
    </w:lvl>
    <w:lvl w:ilvl="1" w:tplc="04090019">
      <w:start w:val="1"/>
      <w:numFmt w:val="lowerLetter"/>
      <w:lvlText w:val="%2."/>
      <w:lvlJc w:val="left"/>
      <w:pPr>
        <w:ind w:left="1745" w:hanging="360"/>
      </w:pPr>
    </w:lvl>
    <w:lvl w:ilvl="2" w:tplc="0409001B" w:tentative="1">
      <w:start w:val="1"/>
      <w:numFmt w:val="lowerRoman"/>
      <w:lvlText w:val="%3."/>
      <w:lvlJc w:val="right"/>
      <w:pPr>
        <w:ind w:left="2465" w:hanging="180"/>
      </w:pPr>
    </w:lvl>
    <w:lvl w:ilvl="3" w:tplc="0409000F" w:tentative="1">
      <w:start w:val="1"/>
      <w:numFmt w:val="decimal"/>
      <w:lvlText w:val="%4."/>
      <w:lvlJc w:val="left"/>
      <w:pPr>
        <w:ind w:left="3185" w:hanging="360"/>
      </w:pPr>
    </w:lvl>
    <w:lvl w:ilvl="4" w:tplc="04090019" w:tentative="1">
      <w:start w:val="1"/>
      <w:numFmt w:val="lowerLetter"/>
      <w:lvlText w:val="%5."/>
      <w:lvlJc w:val="left"/>
      <w:pPr>
        <w:ind w:left="3905" w:hanging="360"/>
      </w:pPr>
    </w:lvl>
    <w:lvl w:ilvl="5" w:tplc="0409001B" w:tentative="1">
      <w:start w:val="1"/>
      <w:numFmt w:val="lowerRoman"/>
      <w:lvlText w:val="%6."/>
      <w:lvlJc w:val="right"/>
      <w:pPr>
        <w:ind w:left="4625" w:hanging="180"/>
      </w:pPr>
    </w:lvl>
    <w:lvl w:ilvl="6" w:tplc="0409000F" w:tentative="1">
      <w:start w:val="1"/>
      <w:numFmt w:val="decimal"/>
      <w:lvlText w:val="%7."/>
      <w:lvlJc w:val="left"/>
      <w:pPr>
        <w:ind w:left="5345" w:hanging="360"/>
      </w:pPr>
    </w:lvl>
    <w:lvl w:ilvl="7" w:tplc="04090019" w:tentative="1">
      <w:start w:val="1"/>
      <w:numFmt w:val="lowerLetter"/>
      <w:lvlText w:val="%8."/>
      <w:lvlJc w:val="left"/>
      <w:pPr>
        <w:ind w:left="6065" w:hanging="360"/>
      </w:pPr>
    </w:lvl>
    <w:lvl w:ilvl="8" w:tplc="0409001B" w:tentative="1">
      <w:start w:val="1"/>
      <w:numFmt w:val="lowerRoman"/>
      <w:lvlText w:val="%9."/>
      <w:lvlJc w:val="right"/>
      <w:pPr>
        <w:ind w:left="6785" w:hanging="180"/>
      </w:pPr>
    </w:lvl>
  </w:abstractNum>
  <w:abstractNum w:abstractNumId="10" w15:restartNumberingAfterBreak="0">
    <w:nsid w:val="47C925EC"/>
    <w:multiLevelType w:val="hybridMultilevel"/>
    <w:tmpl w:val="347023BE"/>
    <w:lvl w:ilvl="0" w:tplc="7EEEE030">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1" w15:restartNumberingAfterBreak="0">
    <w:nsid w:val="480E136E"/>
    <w:multiLevelType w:val="hybridMultilevel"/>
    <w:tmpl w:val="A524C4E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0C904CB"/>
    <w:multiLevelType w:val="hybridMultilevel"/>
    <w:tmpl w:val="336295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18B1787"/>
    <w:multiLevelType w:val="hybridMultilevel"/>
    <w:tmpl w:val="95FC8F34"/>
    <w:lvl w:ilvl="0" w:tplc="253CF210">
      <w:start w:val="1"/>
      <w:numFmt w:val="upperLetter"/>
      <w:lvlText w:val="%1."/>
      <w:lvlJc w:val="left"/>
      <w:pPr>
        <w:ind w:left="832" w:hanging="285"/>
      </w:pPr>
      <w:rPr>
        <w:rFonts w:ascii="Times New Roman" w:eastAsia="Times New Roman" w:hAnsi="Times New Roman" w:cs="Times New Roman" w:hint="default"/>
        <w:b/>
        <w:bCs/>
        <w:i w:val="0"/>
        <w:iCs w:val="0"/>
        <w:spacing w:val="-1"/>
        <w:w w:val="99"/>
        <w:sz w:val="24"/>
        <w:szCs w:val="24"/>
        <w:lang w:val="id" w:eastAsia="en-US" w:bidi="ar-SA"/>
      </w:rPr>
    </w:lvl>
    <w:lvl w:ilvl="1" w:tplc="06AE98B6">
      <w:start w:val="1"/>
      <w:numFmt w:val="decimal"/>
      <w:lvlText w:val="%2."/>
      <w:lvlJc w:val="left"/>
      <w:pPr>
        <w:ind w:left="1115" w:hanging="284"/>
        <w:jc w:val="right"/>
      </w:pPr>
      <w:rPr>
        <w:rFonts w:hint="default"/>
        <w:w w:val="100"/>
        <w:lang w:val="id" w:eastAsia="en-US" w:bidi="ar-SA"/>
      </w:rPr>
    </w:lvl>
    <w:lvl w:ilvl="2" w:tplc="27D44370">
      <w:start w:val="1"/>
      <w:numFmt w:val="decimal"/>
      <w:lvlText w:val="(%3)"/>
      <w:lvlJc w:val="left"/>
      <w:pPr>
        <w:ind w:left="1268" w:hanging="360"/>
      </w:pPr>
      <w:rPr>
        <w:rFonts w:ascii="Times New Roman" w:eastAsia="Times New Roman" w:hAnsi="Times New Roman" w:cs="Times New Roman" w:hint="default"/>
        <w:b w:val="0"/>
        <w:bCs w:val="0"/>
        <w:i w:val="0"/>
        <w:iCs w:val="0"/>
        <w:w w:val="99"/>
        <w:sz w:val="24"/>
        <w:szCs w:val="24"/>
        <w:lang w:val="id" w:eastAsia="en-US" w:bidi="ar-SA"/>
      </w:rPr>
    </w:lvl>
    <w:lvl w:ilvl="3" w:tplc="6CC42C40">
      <w:numFmt w:val="bullet"/>
      <w:lvlText w:val="•"/>
      <w:lvlJc w:val="left"/>
      <w:pPr>
        <w:ind w:left="1260" w:hanging="360"/>
      </w:pPr>
      <w:rPr>
        <w:rFonts w:hint="default"/>
        <w:lang w:val="id" w:eastAsia="en-US" w:bidi="ar-SA"/>
      </w:rPr>
    </w:lvl>
    <w:lvl w:ilvl="4" w:tplc="05F01FEC">
      <w:numFmt w:val="bullet"/>
      <w:lvlText w:val="•"/>
      <w:lvlJc w:val="left"/>
      <w:pPr>
        <w:ind w:left="2357" w:hanging="360"/>
      </w:pPr>
      <w:rPr>
        <w:rFonts w:hint="default"/>
        <w:lang w:val="id" w:eastAsia="en-US" w:bidi="ar-SA"/>
      </w:rPr>
    </w:lvl>
    <w:lvl w:ilvl="5" w:tplc="1AEC4C84">
      <w:numFmt w:val="bullet"/>
      <w:lvlText w:val="•"/>
      <w:lvlJc w:val="left"/>
      <w:pPr>
        <w:ind w:left="3454" w:hanging="360"/>
      </w:pPr>
      <w:rPr>
        <w:rFonts w:hint="default"/>
        <w:lang w:val="id" w:eastAsia="en-US" w:bidi="ar-SA"/>
      </w:rPr>
    </w:lvl>
    <w:lvl w:ilvl="6" w:tplc="E20C9280">
      <w:numFmt w:val="bullet"/>
      <w:lvlText w:val="•"/>
      <w:lvlJc w:val="left"/>
      <w:pPr>
        <w:ind w:left="4551" w:hanging="360"/>
      </w:pPr>
      <w:rPr>
        <w:rFonts w:hint="default"/>
        <w:lang w:val="id" w:eastAsia="en-US" w:bidi="ar-SA"/>
      </w:rPr>
    </w:lvl>
    <w:lvl w:ilvl="7" w:tplc="A148B970">
      <w:numFmt w:val="bullet"/>
      <w:lvlText w:val="•"/>
      <w:lvlJc w:val="left"/>
      <w:pPr>
        <w:ind w:left="5648" w:hanging="360"/>
      </w:pPr>
      <w:rPr>
        <w:rFonts w:hint="default"/>
        <w:lang w:val="id" w:eastAsia="en-US" w:bidi="ar-SA"/>
      </w:rPr>
    </w:lvl>
    <w:lvl w:ilvl="8" w:tplc="91F2890A">
      <w:numFmt w:val="bullet"/>
      <w:lvlText w:val="•"/>
      <w:lvlJc w:val="left"/>
      <w:pPr>
        <w:ind w:left="6745" w:hanging="360"/>
      </w:pPr>
      <w:rPr>
        <w:rFonts w:hint="default"/>
        <w:lang w:val="id" w:eastAsia="en-US" w:bidi="ar-SA"/>
      </w:rPr>
    </w:lvl>
  </w:abstractNum>
  <w:abstractNum w:abstractNumId="14" w15:restartNumberingAfterBreak="0">
    <w:nsid w:val="5F730C73"/>
    <w:multiLevelType w:val="multilevel"/>
    <w:tmpl w:val="17B035C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6BA278CA"/>
    <w:multiLevelType w:val="hybridMultilevel"/>
    <w:tmpl w:val="7D523D18"/>
    <w:lvl w:ilvl="0" w:tplc="3AFC547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3C2931"/>
    <w:multiLevelType w:val="hybridMultilevel"/>
    <w:tmpl w:val="BEE6F74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7E8F002D"/>
    <w:multiLevelType w:val="hybridMultilevel"/>
    <w:tmpl w:val="FAAE6D7C"/>
    <w:lvl w:ilvl="0" w:tplc="CD54CA32">
      <w:start w:val="1"/>
      <w:numFmt w:val="decimal"/>
      <w:lvlText w:val="%1."/>
      <w:lvlJc w:val="left"/>
      <w:pPr>
        <w:ind w:left="644" w:hanging="360"/>
      </w:pPr>
      <w:rPr>
        <w:b w:val="0"/>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1"/>
  </w:num>
  <w:num w:numId="2">
    <w:abstractNumId w:val="16"/>
  </w:num>
  <w:num w:numId="3">
    <w:abstractNumId w:val="14"/>
  </w:num>
  <w:num w:numId="4">
    <w:abstractNumId w:val="8"/>
  </w:num>
  <w:num w:numId="5">
    <w:abstractNumId w:val="15"/>
  </w:num>
  <w:num w:numId="6">
    <w:abstractNumId w:val="1"/>
  </w:num>
  <w:num w:numId="7">
    <w:abstractNumId w:val="17"/>
  </w:num>
  <w:num w:numId="8">
    <w:abstractNumId w:val="6"/>
  </w:num>
  <w:num w:numId="9">
    <w:abstractNumId w:val="4"/>
  </w:num>
  <w:num w:numId="10">
    <w:abstractNumId w:val="9"/>
  </w:num>
  <w:num w:numId="11">
    <w:abstractNumId w:val="13"/>
  </w:num>
  <w:num w:numId="12">
    <w:abstractNumId w:val="3"/>
  </w:num>
  <w:num w:numId="13">
    <w:abstractNumId w:val="5"/>
  </w:num>
  <w:num w:numId="14">
    <w:abstractNumId w:val="0"/>
  </w:num>
  <w:num w:numId="15">
    <w:abstractNumId w:val="10"/>
  </w:num>
  <w:num w:numId="16">
    <w:abstractNumId w:val="2"/>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131C"/>
    <w:rsid w:val="00011BE6"/>
    <w:rsid w:val="00334131"/>
    <w:rsid w:val="00506115"/>
    <w:rsid w:val="005F6BE8"/>
    <w:rsid w:val="00640BA4"/>
    <w:rsid w:val="007569C3"/>
    <w:rsid w:val="00834850"/>
    <w:rsid w:val="00865145"/>
    <w:rsid w:val="009223E7"/>
    <w:rsid w:val="00A24C16"/>
    <w:rsid w:val="00CE131C"/>
    <w:rsid w:val="00D93F41"/>
    <w:rsid w:val="00DD614C"/>
    <w:rsid w:val="00EA024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EAC80"/>
  <w15:docId w15:val="{CBA0077E-1EB2-4993-BF8E-02F0FC8EC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line="480" w:lineRule="auto"/>
        <w:ind w:left="284"/>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131C"/>
    <w:pPr>
      <w:spacing w:after="160" w:line="259" w:lineRule="auto"/>
      <w:ind w:left="0"/>
      <w:jc w:val="left"/>
    </w:pPr>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OP"/>
    <w:basedOn w:val="Normal"/>
    <w:link w:val="ListParagraphChar"/>
    <w:uiPriority w:val="1"/>
    <w:qFormat/>
    <w:rsid w:val="00CE131C"/>
    <w:pPr>
      <w:ind w:left="720"/>
      <w:contextualSpacing/>
    </w:pPr>
  </w:style>
  <w:style w:type="paragraph" w:styleId="FootnoteText">
    <w:name w:val="footnote text"/>
    <w:aliases w:val="Footnote Text Char Char,Footnote Text Char Char Char Char Char Char Char Char Char Char,Footnote Text Char Char Char Char Char Char Char Char,Footnote Text Char Char Char Char Char,Footnote Text Char Char Char Char Char Char Ch"/>
    <w:basedOn w:val="Normal"/>
    <w:link w:val="FootnoteTextChar"/>
    <w:uiPriority w:val="99"/>
    <w:unhideWhenUsed/>
    <w:rsid w:val="00CE131C"/>
    <w:pPr>
      <w:spacing w:after="0" w:line="240" w:lineRule="auto"/>
    </w:pPr>
    <w:rPr>
      <w:sz w:val="20"/>
      <w:szCs w:val="20"/>
    </w:rPr>
  </w:style>
  <w:style w:type="character" w:customStyle="1" w:styleId="FootnoteTextChar">
    <w:name w:val="Footnote Text Char"/>
    <w:aliases w:val="Footnote Text Char Char Char,Footnote Text Char Char Char Char Char Char Char Char Char Char Char,Footnote Text Char Char Char Char Char Char Char Char Char,Footnote Text Char Char Char Char Char Char"/>
    <w:basedOn w:val="DefaultParagraphFont"/>
    <w:link w:val="FootnoteText"/>
    <w:uiPriority w:val="99"/>
    <w:rsid w:val="00CE131C"/>
    <w:rPr>
      <w:sz w:val="20"/>
      <w:szCs w:val="20"/>
      <w:lang w:val="en-ID"/>
    </w:rPr>
  </w:style>
  <w:style w:type="character" w:styleId="FootnoteReference">
    <w:name w:val="footnote reference"/>
    <w:basedOn w:val="DefaultParagraphFont"/>
    <w:uiPriority w:val="99"/>
    <w:unhideWhenUsed/>
    <w:rsid w:val="00CE131C"/>
    <w:rPr>
      <w:vertAlign w:val="superscript"/>
    </w:rPr>
  </w:style>
  <w:style w:type="character" w:styleId="Hyperlink">
    <w:name w:val="Hyperlink"/>
    <w:basedOn w:val="DefaultParagraphFont"/>
    <w:uiPriority w:val="99"/>
    <w:unhideWhenUsed/>
    <w:rsid w:val="00CE131C"/>
    <w:rPr>
      <w:color w:val="0000FF" w:themeColor="hyperlink"/>
      <w:u w:val="single"/>
    </w:rPr>
  </w:style>
  <w:style w:type="character" w:customStyle="1" w:styleId="ListParagraphChar">
    <w:name w:val="List Paragraph Char"/>
    <w:aliases w:val="COOP Char"/>
    <w:basedOn w:val="DefaultParagraphFont"/>
    <w:link w:val="ListParagraph"/>
    <w:uiPriority w:val="34"/>
    <w:locked/>
    <w:rsid w:val="00CE131C"/>
    <w:rPr>
      <w:lang w:val="en-ID"/>
    </w:rPr>
  </w:style>
  <w:style w:type="paragraph" w:styleId="BodyText">
    <w:name w:val="Body Text"/>
    <w:basedOn w:val="Normal"/>
    <w:link w:val="BodyTextChar"/>
    <w:uiPriority w:val="1"/>
    <w:unhideWhenUsed/>
    <w:qFormat/>
    <w:rsid w:val="00CE131C"/>
    <w:pPr>
      <w:spacing w:after="120" w:line="480" w:lineRule="auto"/>
      <w:jc w:val="both"/>
    </w:pPr>
    <w:rPr>
      <w:rFonts w:ascii="Times New Roman" w:hAnsi="Times New Roman"/>
      <w:noProof/>
      <w:sz w:val="24"/>
      <w:lang w:val="id-ID"/>
      <w14:ligatures w14:val="standardContextual"/>
    </w:rPr>
  </w:style>
  <w:style w:type="character" w:customStyle="1" w:styleId="BodyTextChar">
    <w:name w:val="Body Text Char"/>
    <w:basedOn w:val="DefaultParagraphFont"/>
    <w:link w:val="BodyText"/>
    <w:uiPriority w:val="1"/>
    <w:rsid w:val="00CE131C"/>
    <w:rPr>
      <w:rFonts w:ascii="Times New Roman" w:hAnsi="Times New Roman"/>
      <w:noProof/>
      <w:sz w:val="24"/>
      <w14:ligatures w14:val="standardContextual"/>
    </w:rPr>
  </w:style>
  <w:style w:type="paragraph" w:styleId="Header">
    <w:name w:val="header"/>
    <w:basedOn w:val="Normal"/>
    <w:link w:val="HeaderChar"/>
    <w:uiPriority w:val="99"/>
    <w:unhideWhenUsed/>
    <w:rsid w:val="00640BA4"/>
    <w:pPr>
      <w:tabs>
        <w:tab w:val="center" w:pos="4513"/>
        <w:tab w:val="right" w:pos="9026"/>
      </w:tabs>
      <w:spacing w:after="0" w:line="240" w:lineRule="auto"/>
    </w:pPr>
    <w:rPr>
      <w:lang w:val="en-US"/>
      <w14:ligatures w14:val="standardContextual"/>
    </w:rPr>
  </w:style>
  <w:style w:type="character" w:customStyle="1" w:styleId="HeaderChar">
    <w:name w:val="Header Char"/>
    <w:basedOn w:val="DefaultParagraphFont"/>
    <w:link w:val="Header"/>
    <w:uiPriority w:val="99"/>
    <w:rsid w:val="00640BA4"/>
    <w:rPr>
      <w:lang w:val="en-US"/>
      <w14:ligatures w14:val="standardContextual"/>
    </w:rPr>
  </w:style>
  <w:style w:type="paragraph" w:styleId="Footer">
    <w:name w:val="footer"/>
    <w:basedOn w:val="Normal"/>
    <w:link w:val="FooterChar"/>
    <w:uiPriority w:val="99"/>
    <w:unhideWhenUsed/>
    <w:rsid w:val="003341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131"/>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kumonline.com/klinik/a/alasan-peninjauan-kembali-boleh-berkali-kali-lt55281d1ec53e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hnpartners.com/kantor-pengacara-semarang-tata-cara-pengajuan-permintaan-peninjauan-kembali-pk-dalam-perkara-pidana/" TargetMode="External"/><Relationship Id="rId4" Type="http://schemas.openxmlformats.org/officeDocument/2006/relationships/webSettings" Target="webSettings.xml"/><Relationship Id="rId9" Type="http://schemas.openxmlformats.org/officeDocument/2006/relationships/hyperlink" Target="http://www.library.ohiou.edu/indopubs/1997/01/18/0119.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hnpartners.com/kantor-pengacara-semarang-tata-cara-pengajuan-permintaan-peninjauan-kembali-pk-dalam-perkara-pidana/" TargetMode="External"/><Relationship Id="rId2" Type="http://schemas.openxmlformats.org/officeDocument/2006/relationships/hyperlink" Target="http://www.library.ohiou.edu/indopubs/1997/01/18/0119.html" TargetMode="External"/><Relationship Id="rId1" Type="http://schemas.openxmlformats.org/officeDocument/2006/relationships/hyperlink" Target="https://www.hukumonline.com/klinik/a/alasan-peninjauan-kembali-boleh-berkali-kali-lt55281d1ec53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14</Pages>
  <Words>6032</Words>
  <Characters>34385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 UNIKI</dc:creator>
  <cp:lastModifiedBy>HUMAS UNIKI</cp:lastModifiedBy>
  <cp:revision>6</cp:revision>
  <dcterms:created xsi:type="dcterms:W3CDTF">2024-08-12T15:48:00Z</dcterms:created>
  <dcterms:modified xsi:type="dcterms:W3CDTF">2024-08-31T09:02:00Z</dcterms:modified>
</cp:coreProperties>
</file>